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6D55260"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#10</w:t>
      </w:r>
      <w:r>
        <w:rPr>
          <w:rFonts w:ascii="Arial" w:eastAsiaTheme="minorEastAsia" w:hAnsi="Arial" w:cs="Arial"/>
          <w:b/>
          <w:sz w:val="24"/>
          <w:szCs w:val="24"/>
        </w:rPr>
        <w:t>8</w:t>
      </w:r>
      <w:r w:rsidR="000E21E0">
        <w:rPr>
          <w:rFonts w:ascii="Arial" w:eastAsiaTheme="minorEastAsia" w:hAnsi="Arial" w:cs="Arial" w:hint="eastAsia"/>
          <w:b/>
          <w:sz w:val="24"/>
          <w:szCs w:val="24"/>
        </w:rPr>
        <w:t>-</w:t>
      </w:r>
      <w:r w:rsidR="000E21E0">
        <w:rPr>
          <w:rFonts w:ascii="Arial" w:eastAsiaTheme="minorEastAsia" w:hAnsi="Arial" w:cs="Arial"/>
          <w:b/>
          <w:sz w:val="24"/>
          <w:szCs w:val="24"/>
        </w:rPr>
        <w:t>bis</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F06FDA" w:rsidRPr="00F06FDA">
        <w:rPr>
          <w:rFonts w:ascii="Arial" w:eastAsia="MS Mincho" w:hAnsi="Arial" w:cs="Arial"/>
          <w:b/>
          <w:sz w:val="24"/>
          <w:szCs w:val="24"/>
        </w:rPr>
        <w:t>R4-2316376</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2B48211A" w:rsidR="008B789A" w:rsidRDefault="000E21E0" w:rsidP="008B789A">
      <w:pPr>
        <w:spacing w:after="120"/>
        <w:ind w:left="1985" w:hanging="1985"/>
        <w:rPr>
          <w:rFonts w:ascii="Arial" w:eastAsiaTheme="minorEastAsia" w:hAnsi="Arial" w:cs="Arial"/>
          <w:b/>
          <w:sz w:val="24"/>
          <w:szCs w:val="24"/>
        </w:rPr>
      </w:pPr>
      <w:r w:rsidRPr="000E21E0">
        <w:rPr>
          <w:rFonts w:ascii="Arial" w:eastAsiaTheme="minorEastAsia" w:hAnsi="Arial" w:cs="Arial"/>
          <w:b/>
          <w:sz w:val="24"/>
          <w:szCs w:val="24"/>
        </w:rPr>
        <w:t>Xiamen, China, October 09 – October 13,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9099C2B"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76993" w:rsidRPr="00176993">
        <w:rPr>
          <w:rFonts w:ascii="Arial" w:eastAsiaTheme="minorEastAsia" w:hAnsi="Arial" w:cs="Arial"/>
          <w:color w:val="000000"/>
        </w:rPr>
        <w:t xml:space="preserve">Discussion on </w:t>
      </w:r>
      <w:r w:rsidR="00DD2746" w:rsidRPr="00DD2746">
        <w:rPr>
          <w:rFonts w:ascii="Arial" w:eastAsiaTheme="minorEastAsia" w:hAnsi="Arial" w:cs="Arial"/>
          <w:color w:val="000000"/>
        </w:rPr>
        <w:t>RRM performance testing requirements</w:t>
      </w:r>
      <w:r w:rsidR="00DD2746">
        <w:rPr>
          <w:rFonts w:ascii="Arial" w:eastAsiaTheme="minorEastAsia" w:hAnsi="Arial" w:cs="Arial"/>
          <w:color w:val="000000"/>
        </w:rPr>
        <w:t xml:space="preserve"> for FR2 HST</w:t>
      </w:r>
    </w:p>
    <w:p w14:paraId="375AF706" w14:textId="2CFF259A"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462AE">
        <w:rPr>
          <w:rFonts w:ascii="Arial" w:eastAsiaTheme="minorEastAsia" w:hAnsi="Arial" w:cs="Arial"/>
          <w:color w:val="000000"/>
        </w:rPr>
        <w:t>5.12.3</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bookmarkStart w:id="1" w:name="_GoBack"/>
      <w:bookmarkEnd w:id="1"/>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7E167DA8" w14:textId="3A56FCE8" w:rsidR="00DB5199" w:rsidRDefault="007B66B3" w:rsidP="001B4A44">
      <w:pPr>
        <w:spacing w:beforeLines="50" w:before="120" w:afterLines="50" w:after="120"/>
        <w:rPr>
          <w:rFonts w:ascii="Times New Roman" w:hAnsi="Times New Roman"/>
          <w:sz w:val="20"/>
          <w:szCs w:val="20"/>
          <w:lang w:val="sv-SE"/>
        </w:rPr>
      </w:pPr>
      <w:r>
        <w:rPr>
          <w:rFonts w:ascii="Times New Roman" w:hAnsi="Times New Roman" w:hint="eastAsia"/>
          <w:sz w:val="20"/>
          <w:szCs w:val="20"/>
          <w:lang w:val="sv-SE"/>
        </w:rPr>
        <w:t>B</w:t>
      </w:r>
      <w:r>
        <w:rPr>
          <w:rFonts w:ascii="Times New Roman" w:hAnsi="Times New Roman"/>
          <w:sz w:val="20"/>
          <w:szCs w:val="20"/>
          <w:lang w:val="sv-SE"/>
        </w:rPr>
        <w:t xml:space="preserve">y digging into </w:t>
      </w:r>
      <w:r w:rsidR="00515516">
        <w:rPr>
          <w:rFonts w:ascii="Times New Roman" w:hAnsi="Times New Roman"/>
          <w:sz w:val="20"/>
          <w:szCs w:val="20"/>
          <w:lang w:val="sv-SE"/>
        </w:rPr>
        <w:t xml:space="preserve">the </w:t>
      </w:r>
      <w:r w:rsidR="0088366A">
        <w:rPr>
          <w:rFonts w:ascii="Times New Roman" w:hAnsi="Times New Roman"/>
          <w:sz w:val="20"/>
          <w:szCs w:val="20"/>
          <w:lang w:val="sv-SE"/>
        </w:rPr>
        <w:t xml:space="preserve">current spec. TS38.133 Annex B, we found that there are some RRM </w:t>
      </w:r>
      <w:r w:rsidR="00515516">
        <w:rPr>
          <w:rFonts w:ascii="Times New Roman" w:hAnsi="Times New Roman"/>
          <w:sz w:val="20"/>
          <w:szCs w:val="20"/>
          <w:lang w:val="sv-SE"/>
        </w:rPr>
        <w:t xml:space="preserve">performance </w:t>
      </w:r>
      <w:r w:rsidR="0088366A">
        <w:rPr>
          <w:rFonts w:ascii="Times New Roman" w:hAnsi="Times New Roman"/>
          <w:sz w:val="20"/>
          <w:szCs w:val="20"/>
          <w:lang w:val="sv-SE"/>
        </w:rPr>
        <w:t xml:space="preserve">testing requirements were </w:t>
      </w:r>
      <w:r w:rsidR="0088366A" w:rsidRPr="004B318B">
        <w:rPr>
          <w:rFonts w:ascii="Times New Roman" w:hAnsi="Times New Roman"/>
          <w:sz w:val="20"/>
          <w:szCs w:val="20"/>
          <w:lang w:val="sv-SE"/>
        </w:rPr>
        <w:t>not clearly specified</w:t>
      </w:r>
      <w:r w:rsidR="0088366A">
        <w:rPr>
          <w:rFonts w:ascii="Times New Roman" w:hAnsi="Times New Roman"/>
          <w:sz w:val="20"/>
          <w:szCs w:val="20"/>
          <w:lang w:val="sv-SE"/>
        </w:rPr>
        <w:t xml:space="preserve"> in Rel-17 FR2 HST, which are also </w:t>
      </w:r>
      <w:r w:rsidR="0088366A" w:rsidRPr="004B318B">
        <w:rPr>
          <w:rFonts w:ascii="Times New Roman" w:hAnsi="Times New Roman"/>
          <w:sz w:val="20"/>
          <w:szCs w:val="20"/>
          <w:lang w:val="sv-SE"/>
        </w:rPr>
        <w:t xml:space="preserve">potential </w:t>
      </w:r>
      <w:r w:rsidR="004B318B" w:rsidRPr="004B318B">
        <w:rPr>
          <w:rFonts w:ascii="Times New Roman" w:hAnsi="Times New Roman"/>
          <w:sz w:val="20"/>
          <w:szCs w:val="20"/>
          <w:lang w:val="sv-SE"/>
        </w:rPr>
        <w:t>issue in Rel-18</w:t>
      </w:r>
      <w:r w:rsidR="00085E51">
        <w:rPr>
          <w:rFonts w:ascii="Times New Roman" w:hAnsi="Times New Roman"/>
          <w:sz w:val="20"/>
          <w:szCs w:val="20"/>
          <w:lang w:val="sv-SE"/>
        </w:rPr>
        <w:t xml:space="preserve"> FR2 HST</w:t>
      </w:r>
      <w:r w:rsidR="004B318B" w:rsidRPr="004B318B">
        <w:rPr>
          <w:rFonts w:ascii="Times New Roman" w:hAnsi="Times New Roman"/>
          <w:sz w:val="20"/>
          <w:szCs w:val="20"/>
          <w:lang w:val="sv-SE"/>
        </w:rPr>
        <w:t>.</w:t>
      </w:r>
      <w:r w:rsidR="004B318B">
        <w:rPr>
          <w:rFonts w:ascii="Times New Roman" w:hAnsi="Times New Roman"/>
          <w:sz w:val="20"/>
          <w:szCs w:val="20"/>
          <w:lang w:val="sv-SE"/>
        </w:rPr>
        <w:t xml:space="preserve"> </w:t>
      </w:r>
      <w:r w:rsidR="001B02AC">
        <w:rPr>
          <w:rFonts w:ascii="Times New Roman" w:hAnsi="Times New Roman"/>
          <w:sz w:val="20"/>
          <w:szCs w:val="20"/>
          <w:lang w:val="sv-SE"/>
        </w:rPr>
        <w:t>Besides</w:t>
      </w:r>
      <w:r w:rsidR="004B318B">
        <w:rPr>
          <w:rFonts w:ascii="Times New Roman" w:hAnsi="Times New Roman"/>
          <w:sz w:val="20"/>
          <w:szCs w:val="20"/>
          <w:lang w:val="sv-SE"/>
        </w:rPr>
        <w:t xml:space="preserve"> of that</w:t>
      </w:r>
      <w:r w:rsidR="001B02AC">
        <w:rPr>
          <w:rFonts w:ascii="Times New Roman" w:hAnsi="Times New Roman"/>
          <w:sz w:val="20"/>
          <w:szCs w:val="20"/>
          <w:lang w:val="sv-SE"/>
        </w:rPr>
        <w:t xml:space="preserve">, </w:t>
      </w:r>
      <w:r w:rsidR="00596099">
        <w:rPr>
          <w:rFonts w:ascii="Times New Roman" w:hAnsi="Times New Roman"/>
          <w:sz w:val="20"/>
          <w:szCs w:val="20"/>
          <w:lang w:val="sv-SE"/>
        </w:rPr>
        <w:t>RAN5</w:t>
      </w:r>
      <w:r w:rsidR="00DB5199">
        <w:rPr>
          <w:rFonts w:ascii="Times New Roman" w:hAnsi="Times New Roman"/>
          <w:sz w:val="20"/>
          <w:szCs w:val="20"/>
          <w:lang w:val="sv-SE"/>
        </w:rPr>
        <w:t xml:space="preserve"> </w:t>
      </w:r>
      <w:r>
        <w:rPr>
          <w:rFonts w:ascii="Times New Roman" w:hAnsi="Times New Roman"/>
          <w:sz w:val="20"/>
          <w:szCs w:val="20"/>
          <w:lang w:val="sv-SE"/>
        </w:rPr>
        <w:t xml:space="preserve">may </w:t>
      </w:r>
      <w:r w:rsidR="00DB5199">
        <w:rPr>
          <w:rFonts w:ascii="Times New Roman" w:hAnsi="Times New Roman"/>
          <w:sz w:val="20"/>
          <w:szCs w:val="20"/>
          <w:lang w:val="sv-SE"/>
        </w:rPr>
        <w:t xml:space="preserve">expect RAN4 to provide information on the following specific aspects which should be defined for UE power class 6. </w:t>
      </w:r>
    </w:p>
    <w:p w14:paraId="7DFDFFDA" w14:textId="649BCFD9" w:rsidR="00DB5199" w:rsidRPr="00DB5199" w:rsidRDefault="00DB5199" w:rsidP="00DB5199">
      <w:pPr>
        <w:pStyle w:val="aff8"/>
        <w:numPr>
          <w:ilvl w:val="0"/>
          <w:numId w:val="21"/>
        </w:numPr>
        <w:spacing w:beforeLines="50" w:before="120" w:afterLines="50" w:after="120"/>
        <w:ind w:firstLineChars="0"/>
        <w:rPr>
          <w:lang w:val="sv-SE"/>
        </w:rPr>
      </w:pPr>
      <w:r w:rsidRPr="00DB5199">
        <w:rPr>
          <w:lang w:val="sv-SE"/>
        </w:rPr>
        <w:t>Gain difference Y between fine and rough beams, Rx beam peak direction</w:t>
      </w:r>
    </w:p>
    <w:p w14:paraId="02AB82F8" w14:textId="3BBAC4D3" w:rsidR="008401FA" w:rsidRPr="00DB5199" w:rsidRDefault="00DB5199" w:rsidP="001B4A44">
      <w:pPr>
        <w:pStyle w:val="aff8"/>
        <w:numPr>
          <w:ilvl w:val="0"/>
          <w:numId w:val="21"/>
        </w:numPr>
        <w:spacing w:beforeLines="50" w:before="120" w:afterLines="50" w:after="120"/>
        <w:ind w:firstLineChars="0"/>
        <w:rPr>
          <w:lang w:val="sv-SE"/>
        </w:rPr>
      </w:pPr>
      <w:r w:rsidRPr="00DB5199">
        <w:rPr>
          <w:lang w:val="sv-SE"/>
        </w:rPr>
        <w:t>Conditions for intra-frequency measurements in FR2</w:t>
      </w:r>
    </w:p>
    <w:p w14:paraId="02AB3564" w14:textId="2FE2FDA4" w:rsidR="0088366A" w:rsidRPr="0088366A" w:rsidRDefault="008401FA" w:rsidP="001B4A44">
      <w:pPr>
        <w:spacing w:beforeLines="50" w:before="120" w:afterLines="50" w:after="120"/>
        <w:rPr>
          <w:rFonts w:ascii="Times New Roman" w:hAnsi="Times New Roman"/>
          <w:sz w:val="20"/>
          <w:szCs w:val="20"/>
          <w:lang w:val="sv-SE"/>
        </w:rPr>
      </w:pPr>
      <w:r w:rsidRPr="00487156">
        <w:rPr>
          <w:rFonts w:ascii="Times New Roman" w:hAnsi="Times New Roman" w:hint="eastAsia"/>
          <w:sz w:val="20"/>
          <w:szCs w:val="20"/>
        </w:rPr>
        <w:t>In</w:t>
      </w:r>
      <w:r w:rsidRPr="00487156">
        <w:rPr>
          <w:rFonts w:ascii="Times New Roman" w:hAnsi="Times New Roman"/>
          <w:sz w:val="20"/>
          <w:szCs w:val="20"/>
        </w:rPr>
        <w:t xml:space="preserve"> this contribution, we would like to share our viewpoints </w:t>
      </w:r>
      <w:r w:rsidRPr="00487156">
        <w:rPr>
          <w:rFonts w:ascii="Times New Roman" w:hAnsi="Times New Roman" w:hint="eastAsia"/>
          <w:sz w:val="20"/>
          <w:szCs w:val="20"/>
        </w:rPr>
        <w:t>and</w:t>
      </w:r>
      <w:r w:rsidRPr="00487156">
        <w:rPr>
          <w:rFonts w:ascii="Times New Roman" w:hAnsi="Times New Roman"/>
          <w:sz w:val="20"/>
          <w:szCs w:val="20"/>
        </w:rPr>
        <w:t xml:space="preserve"> analysis for</w:t>
      </w:r>
      <w:r>
        <w:rPr>
          <w:rFonts w:ascii="Times New Roman" w:hAnsi="Times New Roman"/>
          <w:sz w:val="20"/>
          <w:szCs w:val="20"/>
        </w:rPr>
        <w:t xml:space="preserve"> the necessity </w:t>
      </w:r>
      <w:r w:rsidR="007B66B3">
        <w:rPr>
          <w:rFonts w:ascii="Times New Roman" w:hAnsi="Times New Roman"/>
          <w:sz w:val="20"/>
          <w:szCs w:val="20"/>
        </w:rPr>
        <w:t xml:space="preserve">of </w:t>
      </w:r>
      <w:r w:rsidR="007B66B3">
        <w:rPr>
          <w:rFonts w:ascii="Times New Roman" w:hAnsi="Times New Roman"/>
          <w:sz w:val="20"/>
          <w:szCs w:val="20"/>
          <w:lang w:val="sv-SE"/>
        </w:rPr>
        <w:t xml:space="preserve">defining above-mentioned FR2 RRM testing </w:t>
      </w:r>
      <w:r w:rsidR="0088366A">
        <w:rPr>
          <w:rFonts w:ascii="Times New Roman" w:hAnsi="Times New Roman"/>
          <w:sz w:val="20"/>
          <w:szCs w:val="20"/>
          <w:lang w:val="sv-SE"/>
        </w:rPr>
        <w:t>requirements</w:t>
      </w:r>
      <w:r w:rsidR="0088366A">
        <w:rPr>
          <w:rFonts w:ascii="Times New Roman" w:hAnsi="Times New Roman" w:hint="eastAsia"/>
          <w:sz w:val="20"/>
          <w:szCs w:val="20"/>
          <w:lang w:val="sv-SE"/>
        </w:rPr>
        <w:t>.</w:t>
      </w:r>
    </w:p>
    <w:p w14:paraId="3F8EFD87" w14:textId="77777777"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36849F23" w14:textId="77777777" w:rsidR="005545AD" w:rsidRDefault="00DA1FC3" w:rsidP="005545AD">
      <w:pPr>
        <w:pStyle w:val="2"/>
        <w:ind w:left="0" w:firstLine="0"/>
        <w:rPr>
          <w:rFonts w:ascii="Times New Roman" w:hAnsi="Times New Roman"/>
          <w:lang w:val="en-US" w:eastAsia="zh-CN"/>
        </w:rPr>
      </w:pPr>
      <w:r w:rsidRPr="004F73DE">
        <w:rPr>
          <w:rFonts w:ascii="Times New Roman" w:hAnsi="Times New Roman"/>
          <w:lang w:val="en-US" w:eastAsia="zh-CN"/>
        </w:rPr>
        <w:t>2.1</w:t>
      </w:r>
      <w:r w:rsidR="00F71EDB">
        <w:rPr>
          <w:rFonts w:ascii="Times New Roman" w:hAnsi="Times New Roman"/>
          <w:lang w:val="en-US" w:eastAsia="zh-CN"/>
        </w:rPr>
        <w:t xml:space="preserve"> </w:t>
      </w:r>
      <w:r w:rsidR="00596099">
        <w:rPr>
          <w:rFonts w:ascii="Times New Roman" w:hAnsi="Times New Roman"/>
          <w:lang w:val="en-US" w:eastAsia="zh-CN"/>
        </w:rPr>
        <w:t xml:space="preserve">Background </w:t>
      </w:r>
      <w:r w:rsidR="00687C25">
        <w:rPr>
          <w:rFonts w:ascii="Times New Roman" w:hAnsi="Times New Roman"/>
          <w:lang w:val="en-US" w:eastAsia="zh-CN"/>
        </w:rPr>
        <w:t>on FR2 RRM testing</w:t>
      </w:r>
    </w:p>
    <w:p w14:paraId="3312400B" w14:textId="2744DD34" w:rsidR="00515516" w:rsidRPr="005545AD" w:rsidRDefault="00515516" w:rsidP="00626548">
      <w:pPr>
        <w:spacing w:beforeLines="50" w:before="120" w:afterLines="50" w:after="120"/>
        <w:rPr>
          <w:rFonts w:ascii="Times New Roman" w:eastAsia="宋体" w:hAnsi="Times New Roman"/>
          <w:sz w:val="20"/>
          <w:szCs w:val="20"/>
        </w:rPr>
      </w:pPr>
      <w:r w:rsidRPr="005545AD">
        <w:rPr>
          <w:rFonts w:ascii="Times New Roman" w:hAnsi="Times New Roman"/>
          <w:sz w:val="20"/>
          <w:szCs w:val="20"/>
          <w:lang w:val="sv-SE"/>
        </w:rPr>
        <w:t xml:space="preserve">In Rel-15, the crucial </w:t>
      </w:r>
      <w:r w:rsidRPr="005545AD">
        <w:rPr>
          <w:rFonts w:ascii="Times New Roman" w:hAnsi="Times New Roman"/>
          <w:sz w:val="20"/>
          <w:szCs w:val="20"/>
        </w:rPr>
        <w:t>aspects</w:t>
      </w:r>
      <w:r w:rsidRPr="005545AD">
        <w:rPr>
          <w:rFonts w:ascii="Times New Roman" w:hAnsi="Times New Roman"/>
          <w:sz w:val="20"/>
          <w:szCs w:val="20"/>
          <w:lang w:val="sv-SE"/>
        </w:rPr>
        <w:t xml:space="preserve"> for FR2 RRM performance testing</w:t>
      </w:r>
      <w:r w:rsidR="00BF20B2" w:rsidRPr="00843ADB">
        <w:rPr>
          <w:rFonts w:ascii="Times New Roman" w:hAnsi="Times New Roman"/>
          <w:sz w:val="20"/>
          <w:szCs w:val="20"/>
          <w:lang w:val="sv-SE"/>
        </w:rPr>
        <w:t xml:space="preserve"> </w:t>
      </w:r>
      <w:r w:rsidR="005545AD" w:rsidRPr="00843ADB">
        <w:rPr>
          <w:rFonts w:ascii="Times New Roman" w:hAnsi="Times New Roman"/>
          <w:sz w:val="20"/>
          <w:szCs w:val="20"/>
          <w:lang w:val="sv-SE"/>
        </w:rPr>
        <w:t xml:space="preserve">requirement </w:t>
      </w:r>
      <w:r w:rsidR="00BF20B2" w:rsidRPr="00843ADB">
        <w:rPr>
          <w:rFonts w:ascii="Times New Roman" w:hAnsi="Times New Roman"/>
          <w:sz w:val="20"/>
          <w:szCs w:val="20"/>
          <w:lang w:val="sv-SE"/>
        </w:rPr>
        <w:t xml:space="preserve">include but not </w:t>
      </w:r>
      <w:r w:rsidR="005545AD" w:rsidRPr="00843ADB">
        <w:rPr>
          <w:rFonts w:ascii="Times New Roman" w:hAnsi="Times New Roman"/>
          <w:sz w:val="20"/>
          <w:szCs w:val="20"/>
          <w:lang w:val="sv-SE"/>
        </w:rPr>
        <w:t xml:space="preserve">limited to </w:t>
      </w:r>
      <w:r w:rsidRPr="00843ADB">
        <w:rPr>
          <w:rFonts w:ascii="Times New Roman" w:hAnsi="Times New Roman"/>
          <w:sz w:val="20"/>
          <w:szCs w:val="20"/>
          <w:lang w:val="sv-SE"/>
        </w:rPr>
        <w:t xml:space="preserve">: 1) </w:t>
      </w:r>
      <w:r w:rsidR="00BF20B2" w:rsidRPr="00843ADB">
        <w:rPr>
          <w:rFonts w:ascii="Times New Roman" w:hAnsi="Times New Roman"/>
          <w:sz w:val="20"/>
          <w:szCs w:val="20"/>
          <w:lang w:val="sv-SE"/>
        </w:rPr>
        <w:t xml:space="preserve">The definition of </w:t>
      </w:r>
      <w:r w:rsidR="005E001F" w:rsidRPr="00843ADB">
        <w:rPr>
          <w:rFonts w:ascii="Times New Roman" w:hAnsi="Times New Roman"/>
          <w:sz w:val="20"/>
          <w:szCs w:val="20"/>
          <w:lang w:val="sv-SE"/>
        </w:rPr>
        <w:t xml:space="preserve">UE Rx beam </w:t>
      </w:r>
      <w:r w:rsidR="005E001F">
        <w:rPr>
          <w:rFonts w:ascii="Times New Roman" w:hAnsi="Times New Roman"/>
          <w:sz w:val="20"/>
          <w:szCs w:val="20"/>
          <w:lang w:val="sv-SE"/>
        </w:rPr>
        <w:t xml:space="preserve">and </w:t>
      </w:r>
      <w:r w:rsidR="00BF20B2" w:rsidRPr="00843ADB">
        <w:rPr>
          <w:rFonts w:ascii="Times New Roman" w:hAnsi="Times New Roman"/>
          <w:sz w:val="20"/>
          <w:szCs w:val="20"/>
          <w:lang w:val="sv-SE"/>
        </w:rPr>
        <w:t xml:space="preserve">Rx beam peak direction; </w:t>
      </w:r>
      <w:r w:rsidR="005E001F">
        <w:rPr>
          <w:rFonts w:ascii="Times New Roman" w:hAnsi="Times New Roman"/>
          <w:sz w:val="20"/>
          <w:szCs w:val="20"/>
          <w:lang w:val="sv-SE"/>
        </w:rPr>
        <w:t>2</w:t>
      </w:r>
      <w:r w:rsidR="005545AD" w:rsidRPr="00843ADB">
        <w:rPr>
          <w:rFonts w:ascii="Times New Roman" w:hAnsi="Times New Roman"/>
          <w:sz w:val="20"/>
          <w:szCs w:val="20"/>
          <w:lang w:val="sv-SE"/>
        </w:rPr>
        <w:t xml:space="preserve">) </w:t>
      </w:r>
      <w:r w:rsidR="005623B0">
        <w:rPr>
          <w:rFonts w:ascii="Times New Roman" w:hAnsi="Times New Roman"/>
          <w:sz w:val="20"/>
          <w:szCs w:val="20"/>
          <w:lang w:val="sv-SE"/>
        </w:rPr>
        <w:t>The</w:t>
      </w:r>
      <w:r w:rsidR="00843ADB" w:rsidRPr="00843ADB">
        <w:rPr>
          <w:rFonts w:ascii="Times New Roman" w:hAnsi="Times New Roman"/>
          <w:sz w:val="20"/>
          <w:szCs w:val="20"/>
          <w:lang w:val="sv-SE"/>
        </w:rPr>
        <w:t xml:space="preserve"> </w:t>
      </w:r>
      <w:r w:rsidR="00E57E19">
        <w:rPr>
          <w:rFonts w:ascii="Times New Roman" w:hAnsi="Times New Roman"/>
          <w:sz w:val="20"/>
          <w:szCs w:val="20"/>
          <w:lang w:val="sv-SE"/>
        </w:rPr>
        <w:t>AoA setup</w:t>
      </w:r>
      <w:r w:rsidR="00843ADB" w:rsidRPr="00843ADB">
        <w:rPr>
          <w:rFonts w:ascii="Times New Roman" w:hAnsi="Times New Roman"/>
          <w:sz w:val="20"/>
          <w:szCs w:val="20"/>
          <w:lang w:val="sv-SE"/>
        </w:rPr>
        <w:t xml:space="preserve"> </w:t>
      </w:r>
      <w:r w:rsidR="00D021F5">
        <w:rPr>
          <w:rFonts w:ascii="Times New Roman" w:hAnsi="Times New Roman"/>
          <w:sz w:val="20"/>
          <w:szCs w:val="20"/>
          <w:lang w:val="sv-SE"/>
        </w:rPr>
        <w:t>and types of</w:t>
      </w:r>
      <w:r w:rsidR="00843ADB" w:rsidRPr="00843ADB">
        <w:rPr>
          <w:rFonts w:ascii="Times New Roman" w:hAnsi="Times New Roman"/>
          <w:sz w:val="20"/>
          <w:szCs w:val="20"/>
          <w:lang w:val="sv-SE"/>
        </w:rPr>
        <w:t xml:space="preserve"> RRM test cases;</w:t>
      </w:r>
      <w:r w:rsidR="005E001F">
        <w:rPr>
          <w:rFonts w:ascii="Times New Roman" w:hAnsi="Times New Roman"/>
          <w:sz w:val="20"/>
          <w:szCs w:val="20"/>
          <w:lang w:val="sv-SE"/>
        </w:rPr>
        <w:t xml:space="preserve"> 3</w:t>
      </w:r>
      <w:r w:rsidR="00843ADB" w:rsidRPr="00843ADB">
        <w:rPr>
          <w:rFonts w:ascii="Times New Roman" w:hAnsi="Times New Roman"/>
          <w:sz w:val="20"/>
          <w:szCs w:val="20"/>
          <w:lang w:val="sv-SE"/>
        </w:rPr>
        <w:t xml:space="preserve">) Gain difference between the rough and fine beams for Noc derivation for </w:t>
      </w:r>
      <w:r w:rsidR="00050D7E">
        <w:rPr>
          <w:rFonts w:ascii="Times New Roman" w:hAnsi="Times New Roman"/>
          <w:sz w:val="20"/>
          <w:szCs w:val="20"/>
          <w:lang w:val="sv-SE"/>
        </w:rPr>
        <w:t>1AoA</w:t>
      </w:r>
      <w:r w:rsidR="005E001F">
        <w:rPr>
          <w:rFonts w:ascii="Times New Roman" w:hAnsi="Times New Roman"/>
          <w:sz w:val="20"/>
          <w:szCs w:val="20"/>
          <w:lang w:val="sv-SE"/>
        </w:rPr>
        <w:t>. We would like to give some brief introduction regarding the above</w:t>
      </w:r>
      <w:r w:rsidR="00D23B4B">
        <w:rPr>
          <w:rFonts w:ascii="Times New Roman" w:hAnsi="Times New Roman"/>
          <w:sz w:val="20"/>
          <w:szCs w:val="20"/>
          <w:lang w:val="sv-SE"/>
        </w:rPr>
        <w:t xml:space="preserve"> critical</w:t>
      </w:r>
      <w:r w:rsidR="005E001F">
        <w:rPr>
          <w:rFonts w:ascii="Times New Roman" w:hAnsi="Times New Roman"/>
          <w:sz w:val="20"/>
          <w:szCs w:val="20"/>
          <w:lang w:val="sv-SE"/>
        </w:rPr>
        <w:t xml:space="preserve"> aspects.</w:t>
      </w:r>
    </w:p>
    <w:p w14:paraId="76DFA4CC" w14:textId="14172777" w:rsidR="00DD2746" w:rsidRDefault="00C53B72" w:rsidP="00626548">
      <w:pPr>
        <w:pStyle w:val="4"/>
        <w:spacing w:beforeLines="50" w:afterLines="50" w:after="120"/>
        <w:ind w:left="0" w:firstLine="0"/>
        <w:rPr>
          <w:rFonts w:ascii="Times New Roman" w:hAnsi="Times New Roman"/>
        </w:rPr>
      </w:pPr>
      <w:r>
        <w:rPr>
          <w:rFonts w:ascii="Times New Roman" w:hAnsi="Times New Roman"/>
        </w:rPr>
        <w:t>2.1</w:t>
      </w:r>
      <w:r w:rsidR="006E1023">
        <w:rPr>
          <w:rFonts w:ascii="Times New Roman" w:hAnsi="Times New Roman"/>
        </w:rPr>
        <w:t>.1</w:t>
      </w:r>
      <w:r>
        <w:rPr>
          <w:rFonts w:ascii="Times New Roman" w:hAnsi="Times New Roman"/>
        </w:rPr>
        <w:t xml:space="preserve"> </w:t>
      </w:r>
      <w:r w:rsidR="00515516">
        <w:rPr>
          <w:rFonts w:ascii="Times New Roman" w:hAnsi="Times New Roman"/>
        </w:rPr>
        <w:t xml:space="preserve">The definition of </w:t>
      </w:r>
      <w:r w:rsidR="005E001F">
        <w:rPr>
          <w:rFonts w:ascii="Times New Roman" w:hAnsi="Times New Roman"/>
        </w:rPr>
        <w:t xml:space="preserve">Rx beam and </w:t>
      </w:r>
      <w:r>
        <w:rPr>
          <w:rFonts w:ascii="Times New Roman" w:hAnsi="Times New Roman"/>
        </w:rPr>
        <w:t>Rx beam peak direction</w:t>
      </w:r>
      <w:r w:rsidR="00515516">
        <w:rPr>
          <w:rFonts w:ascii="Times New Roman" w:hAnsi="Times New Roman"/>
        </w:rPr>
        <w:t xml:space="preserve"> </w:t>
      </w:r>
    </w:p>
    <w:p w14:paraId="7612293E" w14:textId="798CB3A7" w:rsidR="00DD2746" w:rsidRDefault="00DD2746" w:rsidP="00626548">
      <w:pPr>
        <w:spacing w:beforeLines="50" w:before="120" w:afterLines="50" w:after="120"/>
        <w:rPr>
          <w:rFonts w:ascii="Times New Roman" w:hAnsi="Times New Roman"/>
          <w:sz w:val="20"/>
          <w:szCs w:val="20"/>
          <w:lang w:val="sv-SE"/>
        </w:rPr>
      </w:pPr>
      <w:r w:rsidRPr="00D23B4B">
        <w:rPr>
          <w:rFonts w:ascii="Times New Roman" w:hAnsi="Times New Roman"/>
          <w:sz w:val="20"/>
          <w:szCs w:val="20"/>
          <w:lang w:val="sv-SE"/>
        </w:rPr>
        <w:t>In RAN4 #88bis meeting the test methodology for FR2 RRM performance requirements was discussed. In particular, the following agreements were made [1]:</w:t>
      </w:r>
    </w:p>
    <w:tbl>
      <w:tblPr>
        <w:tblStyle w:val="aff7"/>
        <w:tblW w:w="0" w:type="auto"/>
        <w:tblLook w:val="04A0" w:firstRow="1" w:lastRow="0" w:firstColumn="1" w:lastColumn="0" w:noHBand="0" w:noVBand="1"/>
      </w:tblPr>
      <w:tblGrid>
        <w:gridCol w:w="9631"/>
      </w:tblGrid>
      <w:tr w:rsidR="00D23B4B" w14:paraId="5DC30C80" w14:textId="77777777" w:rsidTr="00D23B4B">
        <w:tc>
          <w:tcPr>
            <w:tcW w:w="9631" w:type="dxa"/>
          </w:tcPr>
          <w:p w14:paraId="3193AECA" w14:textId="0CCF7B14" w:rsidR="00D23B4B" w:rsidRDefault="003015AE" w:rsidP="00626548">
            <w:pPr>
              <w:spacing w:beforeLines="50" w:before="120" w:afterLines="50" w:after="120"/>
              <w:rPr>
                <w:rFonts w:ascii="Times New Roman" w:hAnsi="Times New Roman"/>
                <w:b/>
                <w:sz w:val="18"/>
                <w:szCs w:val="18"/>
              </w:rPr>
            </w:pPr>
            <w:r>
              <w:rPr>
                <w:rFonts w:ascii="Times New Roman" w:hAnsi="Times New Roman"/>
                <w:b/>
                <w:sz w:val="18"/>
                <w:szCs w:val="18"/>
                <w:lang w:val="sv-SE"/>
              </w:rPr>
              <w:t xml:space="preserve">Agreement in </w:t>
            </w:r>
            <w:r w:rsidR="00D23B4B" w:rsidRPr="00D23B4B">
              <w:rPr>
                <w:rFonts w:ascii="Times New Roman" w:hAnsi="Times New Roman"/>
                <w:b/>
                <w:sz w:val="18"/>
                <w:szCs w:val="18"/>
                <w:lang w:val="sv-SE"/>
              </w:rPr>
              <w:t xml:space="preserve">RAN4 #88bis </w:t>
            </w:r>
            <w:r w:rsidR="00D23B4B" w:rsidRPr="00D23B4B">
              <w:rPr>
                <w:rFonts w:ascii="Times New Roman" w:hAnsi="Times New Roman"/>
                <w:b/>
                <w:sz w:val="18"/>
                <w:szCs w:val="18"/>
              </w:rPr>
              <w:t>R4-1814311</w:t>
            </w:r>
          </w:p>
          <w:p w14:paraId="348300E4" w14:textId="77777777" w:rsidR="00D23B4B" w:rsidRPr="00D23B4B" w:rsidRDefault="00D23B4B" w:rsidP="00626548">
            <w:pPr>
              <w:numPr>
                <w:ilvl w:val="0"/>
                <w:numId w:val="22"/>
              </w:numPr>
              <w:spacing w:beforeLines="50" w:before="120" w:afterLines="50" w:after="120"/>
              <w:ind w:left="714" w:hanging="357"/>
              <w:rPr>
                <w:rFonts w:ascii="Times New Roman" w:hAnsi="Times New Roman"/>
                <w:sz w:val="18"/>
                <w:szCs w:val="18"/>
              </w:rPr>
            </w:pPr>
            <w:r w:rsidRPr="00D23B4B">
              <w:rPr>
                <w:rFonts w:ascii="Times New Roman" w:hAnsi="Times New Roman"/>
                <w:sz w:val="18"/>
                <w:szCs w:val="18"/>
              </w:rPr>
              <w:t>UE RX beam types definitions</w:t>
            </w:r>
          </w:p>
          <w:p w14:paraId="20C5F336" w14:textId="77777777" w:rsidR="00D23B4B" w:rsidRPr="00D23B4B" w:rsidRDefault="00D23B4B" w:rsidP="00626548">
            <w:pPr>
              <w:numPr>
                <w:ilvl w:val="1"/>
                <w:numId w:val="22"/>
              </w:numPr>
              <w:spacing w:beforeLines="50" w:before="120" w:afterLines="50" w:after="120"/>
              <w:rPr>
                <w:rFonts w:ascii="Times New Roman" w:hAnsi="Times New Roman"/>
                <w:sz w:val="18"/>
                <w:szCs w:val="18"/>
              </w:rPr>
            </w:pPr>
            <w:r w:rsidRPr="00D23B4B">
              <w:rPr>
                <w:rFonts w:ascii="Times New Roman" w:hAnsi="Times New Roman"/>
                <w:sz w:val="18"/>
                <w:szCs w:val="18"/>
              </w:rPr>
              <w:t>“Fine” UE RX beams - beams used to define UE RF requirements (e.g. EIS, EIS spherical coverage)</w:t>
            </w:r>
          </w:p>
          <w:p w14:paraId="651023ED" w14:textId="77777777" w:rsidR="00D23B4B" w:rsidRPr="00D23B4B" w:rsidRDefault="00D23B4B" w:rsidP="00626548">
            <w:pPr>
              <w:numPr>
                <w:ilvl w:val="1"/>
                <w:numId w:val="22"/>
              </w:numPr>
              <w:spacing w:beforeLines="50" w:before="120" w:afterLines="50" w:after="120"/>
              <w:rPr>
                <w:rFonts w:ascii="Times New Roman" w:hAnsi="Times New Roman"/>
                <w:sz w:val="18"/>
                <w:szCs w:val="18"/>
              </w:rPr>
            </w:pPr>
            <w:r w:rsidRPr="00D23B4B">
              <w:rPr>
                <w:rFonts w:ascii="Times New Roman" w:hAnsi="Times New Roman"/>
                <w:sz w:val="18"/>
                <w:szCs w:val="18"/>
              </w:rPr>
              <w:t xml:space="preserve">“Rough” UE RX beams - beams which UE is using for RRM measurements (e.g. for SSB measurements) </w:t>
            </w:r>
          </w:p>
          <w:p w14:paraId="373F159D" w14:textId="77777777" w:rsidR="00D23B4B" w:rsidRPr="00D23B4B" w:rsidRDefault="00D23B4B" w:rsidP="00626548">
            <w:pPr>
              <w:numPr>
                <w:ilvl w:val="1"/>
                <w:numId w:val="22"/>
              </w:numPr>
              <w:spacing w:beforeLines="50" w:before="120" w:afterLines="50" w:after="120"/>
              <w:rPr>
                <w:rFonts w:ascii="Times New Roman" w:hAnsi="Times New Roman"/>
                <w:sz w:val="18"/>
                <w:szCs w:val="18"/>
              </w:rPr>
            </w:pPr>
            <w:r w:rsidRPr="00D23B4B">
              <w:rPr>
                <w:rFonts w:ascii="Times New Roman" w:hAnsi="Times New Roman"/>
                <w:sz w:val="18"/>
                <w:szCs w:val="18"/>
              </w:rPr>
              <w:t>Note: The beam peak directions, antenna gains and spherical coverage for “fine” and “rough” beams can be different. The number of beams in the respective codebooks can be different.</w:t>
            </w:r>
          </w:p>
          <w:p w14:paraId="0A2CEBB3" w14:textId="77777777" w:rsidR="00D23B4B" w:rsidRPr="00D23B4B" w:rsidRDefault="00D23B4B" w:rsidP="00626548">
            <w:pPr>
              <w:numPr>
                <w:ilvl w:val="0"/>
                <w:numId w:val="22"/>
              </w:numPr>
              <w:spacing w:beforeLines="50" w:before="120" w:afterLines="50" w:after="120"/>
              <w:ind w:left="714" w:hanging="357"/>
              <w:rPr>
                <w:rFonts w:ascii="Times New Roman" w:hAnsi="Times New Roman"/>
                <w:sz w:val="18"/>
                <w:szCs w:val="18"/>
              </w:rPr>
            </w:pPr>
            <w:r w:rsidRPr="00D23B4B">
              <w:rPr>
                <w:rFonts w:ascii="Times New Roman" w:hAnsi="Times New Roman"/>
                <w:sz w:val="18"/>
                <w:szCs w:val="18"/>
              </w:rPr>
              <w:t>Beam peak definition</w:t>
            </w:r>
          </w:p>
          <w:p w14:paraId="74E7054B" w14:textId="785AE653" w:rsidR="00D23B4B" w:rsidRPr="00D23B4B" w:rsidRDefault="00D23B4B" w:rsidP="00626548">
            <w:pPr>
              <w:numPr>
                <w:ilvl w:val="1"/>
                <w:numId w:val="22"/>
              </w:numPr>
              <w:spacing w:beforeLines="50" w:before="120" w:afterLines="50" w:after="120"/>
              <w:rPr>
                <w:rFonts w:ascii="Times New Roman" w:hAnsi="Times New Roman"/>
                <w:b/>
                <w:sz w:val="18"/>
                <w:szCs w:val="18"/>
              </w:rPr>
            </w:pPr>
            <w:r w:rsidRPr="00D23B4B">
              <w:rPr>
                <w:rFonts w:ascii="Times New Roman" w:hAnsi="Times New Roman"/>
                <w:sz w:val="18"/>
                <w:szCs w:val="18"/>
              </w:rPr>
              <w:t>UE RX beam peak is the RX beam peak defined for the UE RF in TS 38.101-2 (i.e. beam peak corresponding to the “fine” beams)</w:t>
            </w:r>
          </w:p>
        </w:tc>
      </w:tr>
    </w:tbl>
    <w:p w14:paraId="328FD842" w14:textId="3882F4A0" w:rsidR="003A64E5" w:rsidRPr="00330EF6" w:rsidRDefault="00D6218E" w:rsidP="00330EF6">
      <w:pPr>
        <w:tabs>
          <w:tab w:val="left" w:pos="459"/>
        </w:tabs>
        <w:overflowPunct w:val="0"/>
        <w:autoSpaceDE w:val="0"/>
        <w:autoSpaceDN w:val="0"/>
        <w:adjustRightInd w:val="0"/>
        <w:spacing w:beforeLines="50" w:before="120" w:afterLines="50" w:after="120"/>
        <w:textAlignment w:val="baseline"/>
        <w:rPr>
          <w:rFonts w:ascii="Times New Roman" w:hAnsi="Times New Roman"/>
          <w:sz w:val="20"/>
          <w:szCs w:val="20"/>
          <w:lang w:val="sv-SE"/>
        </w:rPr>
      </w:pPr>
      <w:r w:rsidRPr="00D6218E">
        <w:rPr>
          <w:rFonts w:ascii="Times New Roman" w:hAnsi="Times New Roman"/>
          <w:sz w:val="20"/>
          <w:szCs w:val="20"/>
          <w:lang w:val="sv-SE"/>
        </w:rPr>
        <w:t xml:space="preserve">Unlike UE RF requirements are defined under assumption of </w:t>
      </w:r>
      <w:r>
        <w:rPr>
          <w:rFonts w:ascii="Times New Roman" w:hAnsi="Times New Roman"/>
          <w:sz w:val="20"/>
          <w:szCs w:val="20"/>
          <w:lang w:val="sv-SE"/>
        </w:rPr>
        <w:t xml:space="preserve">fine beam, which is expected to be used for the PDSCH reception and PUSCH transmission, for RRM </w:t>
      </w:r>
      <w:r>
        <w:rPr>
          <w:rFonts w:ascii="Times New Roman" w:hAnsi="Times New Roman" w:hint="eastAsia"/>
          <w:sz w:val="20"/>
          <w:szCs w:val="20"/>
          <w:lang w:val="sv-SE"/>
        </w:rPr>
        <w:t>measure</w:t>
      </w:r>
      <w:r>
        <w:rPr>
          <w:rFonts w:ascii="Times New Roman" w:hAnsi="Times New Roman"/>
          <w:sz w:val="20"/>
          <w:szCs w:val="20"/>
          <w:lang w:val="sv-SE"/>
        </w:rPr>
        <w:t xml:space="preserve">ment requirements, rough beam are assumed to define the minimum requirements </w:t>
      </w:r>
      <w:r w:rsidR="00330EF6">
        <w:rPr>
          <w:rFonts w:ascii="Times New Roman" w:hAnsi="Times New Roman"/>
          <w:sz w:val="20"/>
          <w:szCs w:val="20"/>
          <w:lang w:val="sv-SE"/>
        </w:rPr>
        <w:t>at mo</w:t>
      </w:r>
      <w:r w:rsidR="00330EF6">
        <w:rPr>
          <w:rFonts w:ascii="Times New Roman" w:hAnsi="Times New Roman" w:hint="eastAsia"/>
          <w:sz w:val="20"/>
          <w:szCs w:val="20"/>
          <w:lang w:val="sv-SE"/>
        </w:rPr>
        <w:t>s</w:t>
      </w:r>
      <w:r w:rsidR="00330EF6">
        <w:rPr>
          <w:rFonts w:ascii="Times New Roman" w:hAnsi="Times New Roman"/>
          <w:sz w:val="20"/>
          <w:szCs w:val="20"/>
          <w:lang w:val="sv-SE"/>
        </w:rPr>
        <w:t xml:space="preserve">t situations. </w:t>
      </w:r>
      <w:r w:rsidR="00153D60" w:rsidRPr="00101BBD">
        <w:rPr>
          <w:rFonts w:ascii="Times New Roman" w:hAnsi="Times New Roman"/>
          <w:sz w:val="20"/>
          <w:szCs w:val="20"/>
          <w:lang w:val="sv-SE"/>
        </w:rPr>
        <w:t xml:space="preserve">In fact, </w:t>
      </w:r>
      <w:r w:rsidR="00D16E22" w:rsidRPr="00101BBD">
        <w:rPr>
          <w:rFonts w:ascii="Times New Roman" w:hAnsi="Times New Roman" w:hint="eastAsia"/>
          <w:sz w:val="20"/>
          <w:szCs w:val="20"/>
          <w:lang w:val="sv-SE"/>
        </w:rPr>
        <w:t>although</w:t>
      </w:r>
      <w:r w:rsidR="00D16E22" w:rsidRPr="00101BBD">
        <w:rPr>
          <w:rFonts w:ascii="Times New Roman" w:hAnsi="Times New Roman"/>
          <w:sz w:val="20"/>
          <w:szCs w:val="20"/>
          <w:lang w:val="sv-SE"/>
        </w:rPr>
        <w:t xml:space="preserve"> using </w:t>
      </w:r>
      <w:r w:rsidR="00101BBD" w:rsidRPr="00101BBD">
        <w:rPr>
          <w:rFonts w:ascii="Times New Roman" w:hAnsi="Times New Roman"/>
          <w:sz w:val="20"/>
          <w:szCs w:val="20"/>
          <w:lang w:val="sv-SE"/>
        </w:rPr>
        <w:t>fine or rough beams in different RRM functions are totally UE implementation issues,</w:t>
      </w:r>
      <w:r w:rsidR="00101BBD">
        <w:rPr>
          <w:rFonts w:ascii="Times New Roman" w:hAnsi="Times New Roman"/>
          <w:sz w:val="20"/>
          <w:szCs w:val="20"/>
          <w:lang w:val="sv-SE"/>
        </w:rPr>
        <w:t xml:space="preserve"> it is a </w:t>
      </w:r>
      <w:r w:rsidR="00101BBD" w:rsidRPr="00101BBD">
        <w:rPr>
          <w:rFonts w:ascii="Times New Roman" w:hAnsi="Times New Roman"/>
          <w:sz w:val="20"/>
          <w:szCs w:val="20"/>
          <w:lang w:val="sv-SE"/>
        </w:rPr>
        <w:t>reasonable</w:t>
      </w:r>
      <w:r w:rsidR="00101BBD">
        <w:rPr>
          <w:rFonts w:ascii="Times New Roman" w:hAnsi="Times New Roman"/>
          <w:sz w:val="20"/>
          <w:szCs w:val="20"/>
          <w:lang w:val="sv-SE"/>
        </w:rPr>
        <w:t xml:space="preserve"> understanding that rough beam</w:t>
      </w:r>
      <w:r w:rsidR="00AE57DA">
        <w:rPr>
          <w:rFonts w:ascii="Times New Roman" w:hAnsi="Times New Roman"/>
          <w:sz w:val="20"/>
          <w:szCs w:val="20"/>
          <w:lang w:val="sv-SE"/>
        </w:rPr>
        <w:t>, which</w:t>
      </w:r>
      <w:r w:rsidR="00AE57DA" w:rsidRPr="00AE57DA">
        <w:rPr>
          <w:rFonts w:ascii="Times New Roman" w:hAnsi="Times New Roman"/>
          <w:sz w:val="20"/>
          <w:szCs w:val="20"/>
          <w:lang w:val="sv-SE"/>
        </w:rPr>
        <w:t xml:space="preserve"> with </w:t>
      </w:r>
      <w:r w:rsidR="006F4A83">
        <w:rPr>
          <w:rFonts w:ascii="Times New Roman" w:hAnsi="Times New Roman"/>
          <w:sz w:val="20"/>
          <w:szCs w:val="20"/>
          <w:lang w:val="sv-SE"/>
        </w:rPr>
        <w:t xml:space="preserve">reduced size Rx beam code book, </w:t>
      </w:r>
      <w:r w:rsidR="00AE57DA" w:rsidRPr="00AE57DA">
        <w:rPr>
          <w:rFonts w:ascii="Times New Roman" w:hAnsi="Times New Roman"/>
          <w:sz w:val="20"/>
          <w:szCs w:val="20"/>
          <w:lang w:val="sv-SE"/>
        </w:rPr>
        <w:t>larger beam</w:t>
      </w:r>
      <w:r w:rsidR="00AE57DA">
        <w:rPr>
          <w:rFonts w:ascii="Times New Roman" w:hAnsi="Times New Roman"/>
          <w:sz w:val="20"/>
          <w:szCs w:val="20"/>
          <w:lang w:val="sv-SE"/>
        </w:rPr>
        <w:t xml:space="preserve"> </w:t>
      </w:r>
      <w:r w:rsidR="00AE57DA" w:rsidRPr="00AE57DA">
        <w:rPr>
          <w:rFonts w:ascii="Times New Roman" w:hAnsi="Times New Roman"/>
          <w:sz w:val="20"/>
          <w:szCs w:val="20"/>
          <w:lang w:val="sv-SE"/>
        </w:rPr>
        <w:t xml:space="preserve">width and </w:t>
      </w:r>
      <w:r w:rsidR="006303F9" w:rsidRPr="006303F9">
        <w:rPr>
          <w:rFonts w:ascii="Times New Roman" w:hAnsi="Times New Roman"/>
          <w:sz w:val="20"/>
          <w:szCs w:val="20"/>
          <w:lang w:val="sv-SE"/>
        </w:rPr>
        <w:t>smaller antenna gain difference</w:t>
      </w:r>
      <w:r w:rsidR="00AE57DA">
        <w:rPr>
          <w:rFonts w:ascii="Times New Roman" w:hAnsi="Times New Roman"/>
          <w:sz w:val="20"/>
          <w:szCs w:val="20"/>
          <w:lang w:val="sv-SE"/>
        </w:rPr>
        <w:t>,</w:t>
      </w:r>
      <w:r w:rsidR="00101BBD">
        <w:rPr>
          <w:rFonts w:ascii="Times New Roman" w:hAnsi="Times New Roman"/>
          <w:sz w:val="20"/>
          <w:szCs w:val="20"/>
          <w:lang w:val="sv-SE"/>
        </w:rPr>
        <w:t xml:space="preserve"> are </w:t>
      </w:r>
      <w:r w:rsidR="00AE57DA" w:rsidRPr="00AE57DA">
        <w:rPr>
          <w:rFonts w:ascii="Times New Roman" w:hAnsi="Times New Roman"/>
          <w:sz w:val="20"/>
          <w:szCs w:val="20"/>
          <w:lang w:val="sv-SE"/>
        </w:rPr>
        <w:t>assumed to be used by the UE for mobility measurements of serving and neighbor cells</w:t>
      </w:r>
      <w:r w:rsidR="00AE57DA">
        <w:rPr>
          <w:rFonts w:ascii="Times New Roman" w:hAnsi="Times New Roman"/>
          <w:sz w:val="20"/>
          <w:szCs w:val="20"/>
          <w:lang w:val="sv-SE"/>
        </w:rPr>
        <w:t xml:space="preserve"> and access p</w:t>
      </w:r>
      <w:r w:rsidR="0004519E">
        <w:rPr>
          <w:rFonts w:ascii="Times New Roman" w:hAnsi="Times New Roman"/>
          <w:sz w:val="20"/>
          <w:szCs w:val="20"/>
          <w:lang w:val="sv-SE"/>
        </w:rPr>
        <w:t>r</w:t>
      </w:r>
      <w:r w:rsidR="00AE57DA">
        <w:rPr>
          <w:rFonts w:ascii="Times New Roman" w:hAnsi="Times New Roman"/>
          <w:sz w:val="20"/>
          <w:szCs w:val="20"/>
          <w:lang w:val="sv-SE"/>
        </w:rPr>
        <w:t xml:space="preserve">ocedure, </w:t>
      </w:r>
      <w:r w:rsidR="005F0773">
        <w:rPr>
          <w:rFonts w:ascii="Times New Roman" w:hAnsi="Times New Roman"/>
          <w:sz w:val="20"/>
          <w:szCs w:val="20"/>
          <w:lang w:val="sv-SE"/>
        </w:rPr>
        <w:t xml:space="preserve">while </w:t>
      </w:r>
      <w:r w:rsidR="005F0773" w:rsidRPr="005F0773">
        <w:rPr>
          <w:rFonts w:ascii="Times New Roman" w:hAnsi="Times New Roman"/>
          <w:sz w:val="20"/>
          <w:szCs w:val="20"/>
          <w:lang w:val="sv-SE"/>
        </w:rPr>
        <w:t>fine beams are used for data path demodulation and CSI measurements</w:t>
      </w:r>
      <w:r w:rsidR="0004519E">
        <w:rPr>
          <w:rFonts w:ascii="Times New Roman" w:hAnsi="Times New Roman"/>
          <w:sz w:val="20"/>
          <w:szCs w:val="20"/>
          <w:lang w:val="sv-SE"/>
        </w:rPr>
        <w:t xml:space="preserve">. </w:t>
      </w:r>
    </w:p>
    <w:p w14:paraId="449D2622" w14:textId="746DB82A" w:rsidR="00C53B72" w:rsidRDefault="00C53B72" w:rsidP="00626548">
      <w:pPr>
        <w:pStyle w:val="4"/>
        <w:spacing w:beforeLines="50" w:afterLines="50" w:after="120"/>
        <w:ind w:left="0" w:firstLine="0"/>
        <w:rPr>
          <w:rFonts w:ascii="Times New Roman" w:hAnsi="Times New Roman"/>
        </w:rPr>
      </w:pPr>
      <w:r>
        <w:rPr>
          <w:rFonts w:ascii="Times New Roman" w:hAnsi="Times New Roman"/>
        </w:rPr>
        <w:t>2.</w:t>
      </w:r>
      <w:r w:rsidR="006E1023">
        <w:rPr>
          <w:rFonts w:ascii="Times New Roman" w:hAnsi="Times New Roman"/>
        </w:rPr>
        <w:t>1.</w:t>
      </w:r>
      <w:r>
        <w:rPr>
          <w:rFonts w:ascii="Times New Roman" w:hAnsi="Times New Roman"/>
        </w:rPr>
        <w:t xml:space="preserve">2 </w:t>
      </w:r>
      <w:r w:rsidR="005623B0" w:rsidRPr="005623B0">
        <w:rPr>
          <w:rFonts w:ascii="Times New Roman" w:hAnsi="Times New Roman"/>
        </w:rPr>
        <w:t xml:space="preserve">The </w:t>
      </w:r>
      <w:r w:rsidR="00E57E19">
        <w:rPr>
          <w:rFonts w:ascii="Times New Roman" w:hAnsi="Times New Roman"/>
        </w:rPr>
        <w:t>AOA setup</w:t>
      </w:r>
      <w:r w:rsidR="005623B0" w:rsidRPr="005623B0">
        <w:rPr>
          <w:rFonts w:ascii="Times New Roman" w:hAnsi="Times New Roman"/>
        </w:rPr>
        <w:t xml:space="preserve"> </w:t>
      </w:r>
      <w:r w:rsidR="00C04C04">
        <w:rPr>
          <w:rFonts w:ascii="Times New Roman" w:hAnsi="Times New Roman"/>
        </w:rPr>
        <w:t xml:space="preserve">and types </w:t>
      </w:r>
      <w:r w:rsidR="00D021F5">
        <w:rPr>
          <w:rFonts w:ascii="Times New Roman" w:hAnsi="Times New Roman"/>
        </w:rPr>
        <w:t xml:space="preserve">of </w:t>
      </w:r>
      <w:r w:rsidR="005623B0" w:rsidRPr="005623B0">
        <w:rPr>
          <w:rFonts w:ascii="Times New Roman" w:hAnsi="Times New Roman"/>
        </w:rPr>
        <w:t xml:space="preserve"> RRM test cases</w:t>
      </w:r>
    </w:p>
    <w:p w14:paraId="6959FDF8" w14:textId="1D7D6832" w:rsidR="00A27FFA" w:rsidRPr="00B766F8" w:rsidRDefault="00A27FFA" w:rsidP="00626548">
      <w:pPr>
        <w:widowControl w:val="0"/>
        <w:spacing w:beforeLines="50" w:before="120" w:afterLines="50" w:after="120"/>
        <w:rPr>
          <w:rFonts w:ascii="Times New Roman" w:hAnsi="Times New Roman"/>
          <w:sz w:val="20"/>
          <w:szCs w:val="20"/>
          <w:lang w:val="sv-SE"/>
        </w:rPr>
      </w:pPr>
      <w:r>
        <w:rPr>
          <w:rFonts w:ascii="Times New Roman" w:hAnsi="Times New Roman"/>
          <w:sz w:val="20"/>
          <w:szCs w:val="20"/>
          <w:lang w:val="sv-SE"/>
        </w:rPr>
        <w:t>Four</w:t>
      </w:r>
      <w:r w:rsidRPr="00E57E19">
        <w:rPr>
          <w:rFonts w:ascii="Times New Roman" w:hAnsi="Times New Roman"/>
          <w:sz w:val="20"/>
          <w:szCs w:val="20"/>
          <w:lang w:val="sv-SE"/>
        </w:rPr>
        <w:t xml:space="preserve"> </w:t>
      </w:r>
      <w:r>
        <w:rPr>
          <w:rFonts w:ascii="Times New Roman" w:hAnsi="Times New Roman"/>
          <w:sz w:val="20"/>
          <w:szCs w:val="20"/>
          <w:lang w:val="sv-SE"/>
        </w:rPr>
        <w:t xml:space="preserve">AoA </w:t>
      </w:r>
      <w:r w:rsidRPr="00E57E19">
        <w:rPr>
          <w:rFonts w:ascii="Times New Roman" w:hAnsi="Times New Roman"/>
          <w:sz w:val="20"/>
          <w:szCs w:val="20"/>
          <w:lang w:val="sv-SE"/>
        </w:rPr>
        <w:t>setups have been identified</w:t>
      </w:r>
      <w:r>
        <w:rPr>
          <w:rFonts w:ascii="Times New Roman" w:hAnsi="Times New Roman"/>
          <w:sz w:val="20"/>
          <w:szCs w:val="20"/>
          <w:lang w:val="sv-SE"/>
        </w:rPr>
        <w:t xml:space="preserve"> in RAN4 #90bis</w:t>
      </w:r>
      <w:r>
        <w:rPr>
          <w:rFonts w:ascii="Times New Roman" w:hAnsi="Times New Roman" w:hint="eastAsia"/>
          <w:sz w:val="20"/>
          <w:szCs w:val="20"/>
          <w:lang w:val="sv-SE"/>
        </w:rPr>
        <w:t>:</w:t>
      </w:r>
      <w:r>
        <w:rPr>
          <w:rFonts w:ascii="Times New Roman" w:hAnsi="Times New Roman"/>
          <w:sz w:val="20"/>
          <w:szCs w:val="20"/>
          <w:lang w:val="sv-SE"/>
        </w:rPr>
        <w:t xml:space="preserve"> </w:t>
      </w:r>
      <w:r w:rsidRPr="00E57E19">
        <w:rPr>
          <w:rFonts w:ascii="Times New Roman" w:hAnsi="Times New Roman"/>
          <w:sz w:val="20"/>
          <w:szCs w:val="20"/>
          <w:lang w:val="sv-SE"/>
        </w:rPr>
        <w:t xml:space="preserve">Setup #1: </w:t>
      </w:r>
      <w:r w:rsidRPr="008B0DCB">
        <w:rPr>
          <w:rFonts w:ascii="Times New Roman" w:hAnsi="Times New Roman"/>
          <w:sz w:val="20"/>
          <w:szCs w:val="20"/>
          <w:lang w:val="sv-SE"/>
        </w:rPr>
        <w:t>Single AoA in Rx beam peak direction</w:t>
      </w:r>
      <w:r>
        <w:rPr>
          <w:rFonts w:ascii="Times New Roman" w:hAnsi="Times New Roman"/>
          <w:sz w:val="20"/>
          <w:szCs w:val="20"/>
          <w:lang w:val="sv-SE"/>
        </w:rPr>
        <w:t xml:space="preserve">; </w:t>
      </w:r>
      <w:r>
        <w:rPr>
          <w:rFonts w:ascii="Times New Roman" w:hAnsi="Times New Roman" w:hint="eastAsia"/>
          <w:sz w:val="20"/>
          <w:szCs w:val="20"/>
          <w:lang w:val="sv-SE"/>
        </w:rPr>
        <w:t xml:space="preserve"> </w:t>
      </w:r>
      <w:r w:rsidRPr="00E57E19">
        <w:rPr>
          <w:rFonts w:ascii="Times New Roman" w:hAnsi="Times New Roman"/>
          <w:sz w:val="20"/>
          <w:szCs w:val="20"/>
          <w:lang w:val="sv-SE"/>
        </w:rPr>
        <w:t>Setup #</w:t>
      </w:r>
      <w:r>
        <w:rPr>
          <w:rFonts w:ascii="Times New Roman" w:hAnsi="Times New Roman"/>
          <w:sz w:val="20"/>
          <w:szCs w:val="20"/>
          <w:lang w:val="sv-SE"/>
        </w:rPr>
        <w:t>2</w:t>
      </w:r>
      <w:r>
        <w:rPr>
          <w:rFonts w:ascii="Times New Roman" w:hAnsi="Times New Roman" w:hint="eastAsia"/>
          <w:sz w:val="20"/>
          <w:szCs w:val="20"/>
          <w:lang w:val="sv-SE"/>
        </w:rPr>
        <w:t>a</w:t>
      </w:r>
      <w:r w:rsidRPr="00E57E19">
        <w:rPr>
          <w:rFonts w:ascii="Times New Roman" w:hAnsi="Times New Roman"/>
          <w:sz w:val="20"/>
          <w:szCs w:val="20"/>
          <w:lang w:val="sv-SE"/>
        </w:rPr>
        <w:t xml:space="preserve">: </w:t>
      </w:r>
      <w:r w:rsidRPr="008B0DCB">
        <w:rPr>
          <w:rFonts w:ascii="Times New Roman" w:hAnsi="Times New Roman"/>
          <w:sz w:val="20"/>
          <w:szCs w:val="20"/>
          <w:lang w:val="sv-SE"/>
        </w:rPr>
        <w:t>Single AoA in non Rx beam peak direction without change in direction</w:t>
      </w:r>
      <w:r>
        <w:rPr>
          <w:rFonts w:ascii="Times New Roman" w:hAnsi="Times New Roman"/>
          <w:sz w:val="20"/>
          <w:szCs w:val="20"/>
          <w:lang w:val="sv-SE"/>
        </w:rPr>
        <w:t>;</w:t>
      </w:r>
      <w:r>
        <w:rPr>
          <w:rFonts w:ascii="Times New Roman" w:hAnsi="Times New Roman" w:hint="eastAsia"/>
          <w:sz w:val="20"/>
          <w:szCs w:val="20"/>
          <w:lang w:val="sv-SE"/>
        </w:rPr>
        <w:t xml:space="preserve"> </w:t>
      </w:r>
      <w:r w:rsidRPr="008B0DCB">
        <w:rPr>
          <w:rFonts w:ascii="Times New Roman" w:hAnsi="Times New Roman"/>
          <w:sz w:val="20"/>
          <w:szCs w:val="20"/>
          <w:lang w:val="sv-SE"/>
        </w:rPr>
        <w:t xml:space="preserve">Setup </w:t>
      </w:r>
      <w:r>
        <w:rPr>
          <w:rFonts w:ascii="Times New Roman" w:hAnsi="Times New Roman"/>
          <w:sz w:val="20"/>
          <w:szCs w:val="20"/>
          <w:lang w:val="sv-SE"/>
        </w:rPr>
        <w:t>#</w:t>
      </w:r>
      <w:r w:rsidRPr="008B0DCB">
        <w:rPr>
          <w:rFonts w:ascii="Times New Roman" w:hAnsi="Times New Roman"/>
          <w:sz w:val="20"/>
          <w:szCs w:val="20"/>
          <w:lang w:val="sv-SE"/>
        </w:rPr>
        <w:t xml:space="preserve">2b: Single AoA in non Rx beam peak </w:t>
      </w:r>
      <w:r w:rsidRPr="008B0DCB">
        <w:rPr>
          <w:rFonts w:ascii="Times New Roman" w:hAnsi="Times New Roman"/>
          <w:sz w:val="20"/>
          <w:szCs w:val="20"/>
          <w:lang w:val="sv-SE"/>
        </w:rPr>
        <w:lastRenderedPageBreak/>
        <w:t>direction with change in direction</w:t>
      </w:r>
      <w:r>
        <w:rPr>
          <w:rFonts w:ascii="Times New Roman" w:hAnsi="Times New Roman" w:hint="eastAsia"/>
          <w:sz w:val="20"/>
          <w:szCs w:val="20"/>
          <w:lang w:val="sv-SE"/>
        </w:rPr>
        <w:t>;</w:t>
      </w:r>
      <w:r>
        <w:rPr>
          <w:rFonts w:ascii="Times New Roman" w:hAnsi="Times New Roman"/>
          <w:sz w:val="20"/>
          <w:szCs w:val="20"/>
          <w:lang w:val="sv-SE"/>
        </w:rPr>
        <w:t xml:space="preserve"> </w:t>
      </w:r>
      <w:r w:rsidRPr="00E57E19">
        <w:rPr>
          <w:rFonts w:ascii="Times New Roman" w:hAnsi="Times New Roman"/>
          <w:sz w:val="20"/>
          <w:szCs w:val="20"/>
          <w:lang w:val="sv-SE"/>
        </w:rPr>
        <w:t>Setup #</w:t>
      </w:r>
      <w:r>
        <w:rPr>
          <w:rFonts w:ascii="Times New Roman" w:hAnsi="Times New Roman"/>
          <w:sz w:val="20"/>
          <w:szCs w:val="20"/>
          <w:lang w:val="sv-SE"/>
        </w:rPr>
        <w:t>3</w:t>
      </w:r>
      <w:r w:rsidRPr="00E57E19">
        <w:rPr>
          <w:rFonts w:ascii="Times New Roman" w:hAnsi="Times New Roman"/>
          <w:sz w:val="20"/>
          <w:szCs w:val="20"/>
          <w:lang w:val="sv-SE"/>
        </w:rPr>
        <w:t xml:space="preserve">: </w:t>
      </w:r>
      <w:r>
        <w:rPr>
          <w:rFonts w:ascii="Times New Roman" w:hAnsi="Times New Roman"/>
          <w:sz w:val="20"/>
          <w:szCs w:val="20"/>
          <w:lang w:val="sv-SE"/>
        </w:rPr>
        <w:t>2AoAs</w:t>
      </w:r>
      <w:r w:rsidR="006303F9">
        <w:rPr>
          <w:rFonts w:ascii="Times New Roman" w:hAnsi="Times New Roman"/>
          <w:sz w:val="20"/>
          <w:szCs w:val="20"/>
          <w:lang w:val="sv-SE"/>
        </w:rPr>
        <w:t xml:space="preserve">, and the </w:t>
      </w:r>
      <w:r w:rsidR="006303F9" w:rsidRPr="006303F9">
        <w:rPr>
          <w:rFonts w:ascii="Times New Roman" w:hAnsi="Times New Roman"/>
          <w:sz w:val="20"/>
          <w:szCs w:val="20"/>
          <w:lang w:val="sv-SE"/>
        </w:rPr>
        <w:t>main purpose f</w:t>
      </w:r>
      <w:r w:rsidR="006303F9" w:rsidRPr="006303F9">
        <w:rPr>
          <w:rFonts w:ascii="Times New Roman" w:hAnsi="Times New Roman" w:hint="eastAsia"/>
          <w:sz w:val="20"/>
          <w:szCs w:val="20"/>
          <w:lang w:val="sv-SE"/>
        </w:rPr>
        <w:t>or Setup#2</w:t>
      </w:r>
      <w:r w:rsidR="006303F9" w:rsidRPr="006303F9">
        <w:rPr>
          <w:rFonts w:ascii="Times New Roman" w:hAnsi="Times New Roman"/>
          <w:sz w:val="20"/>
          <w:szCs w:val="20"/>
          <w:lang w:val="sv-SE"/>
        </w:rPr>
        <w:t xml:space="preserve"> is to verify whether UE performs proper Rx beam operation for any direction covered by top-50%-tile EIS spherical coverage. </w:t>
      </w:r>
      <w:r>
        <w:rPr>
          <w:rFonts w:ascii="Times New Roman" w:hAnsi="Times New Roman"/>
          <w:sz w:val="20"/>
          <w:szCs w:val="20"/>
          <w:lang w:val="sv-SE"/>
        </w:rPr>
        <w:t>In RAN4 #88bis, two types of RRM test cases can be used for either 1 A</w:t>
      </w:r>
      <w:r w:rsidR="003451AB">
        <w:rPr>
          <w:rFonts w:ascii="Times New Roman" w:hAnsi="Times New Roman"/>
          <w:sz w:val="20"/>
          <w:szCs w:val="20"/>
          <w:lang w:val="sv-SE"/>
        </w:rPr>
        <w:t>o</w:t>
      </w:r>
      <w:r>
        <w:rPr>
          <w:rFonts w:ascii="Times New Roman" w:hAnsi="Times New Roman"/>
          <w:sz w:val="20"/>
          <w:szCs w:val="20"/>
          <w:lang w:val="sv-SE"/>
        </w:rPr>
        <w:t xml:space="preserve">A scenario or 2AoA scenario. That is, </w:t>
      </w:r>
      <w:r w:rsidRPr="00A27FFA">
        <w:rPr>
          <w:rFonts w:ascii="Times New Roman" w:hAnsi="Times New Roman"/>
          <w:sz w:val="20"/>
          <w:szCs w:val="20"/>
          <w:lang w:val="sv-SE"/>
        </w:rPr>
        <w:t xml:space="preserve">type 1 RRM test cases: RRM test cases are designed under assumption that UE is using “fine” UE RX beams and type 2 RRM test cases: RRM test case are designed under assumption that UE is using “rough” UE RX beams. </w:t>
      </w:r>
      <w:r w:rsidR="00874722">
        <w:rPr>
          <w:rFonts w:ascii="Times New Roman" w:hAnsi="Times New Roman"/>
          <w:sz w:val="20"/>
          <w:szCs w:val="20"/>
          <w:lang w:val="sv-SE"/>
        </w:rPr>
        <w:t xml:space="preserve">And AoA setup of the specific RRM test purposes corresponding to different Spec. TS 38.133 </w:t>
      </w:r>
      <w:r w:rsidR="0053474D">
        <w:rPr>
          <w:rFonts w:ascii="Times New Roman" w:hAnsi="Times New Roman"/>
          <w:sz w:val="20"/>
          <w:szCs w:val="20"/>
          <w:lang w:val="sv-SE"/>
        </w:rPr>
        <w:t>s</w:t>
      </w:r>
      <w:r w:rsidR="00874722">
        <w:rPr>
          <w:rFonts w:ascii="Times New Roman" w:hAnsi="Times New Roman"/>
          <w:sz w:val="20"/>
          <w:szCs w:val="20"/>
          <w:lang w:val="sv-SE"/>
        </w:rPr>
        <w:t>ections were agreed in [</w:t>
      </w:r>
      <w:r w:rsidR="0053474D">
        <w:rPr>
          <w:rFonts w:ascii="Times New Roman" w:hAnsi="Times New Roman"/>
          <w:sz w:val="20"/>
          <w:szCs w:val="20"/>
          <w:lang w:val="sv-SE"/>
        </w:rPr>
        <w:t>1</w:t>
      </w:r>
      <w:r w:rsidR="00874722">
        <w:rPr>
          <w:rFonts w:ascii="Times New Roman" w:hAnsi="Times New Roman"/>
          <w:sz w:val="20"/>
          <w:szCs w:val="20"/>
          <w:lang w:val="sv-SE"/>
        </w:rPr>
        <w:t>] and</w:t>
      </w:r>
      <w:r w:rsidR="0053474D">
        <w:rPr>
          <w:rFonts w:ascii="Times New Roman" w:hAnsi="Times New Roman"/>
          <w:sz w:val="20"/>
          <w:szCs w:val="20"/>
          <w:lang w:val="sv-SE"/>
        </w:rPr>
        <w:t xml:space="preserve"> [2]</w:t>
      </w:r>
      <w:r w:rsidR="00C254CA">
        <w:rPr>
          <w:rFonts w:ascii="Times New Roman" w:hAnsi="Times New Roman"/>
          <w:sz w:val="20"/>
          <w:szCs w:val="20"/>
          <w:lang w:val="sv-SE"/>
        </w:rPr>
        <w:t>.</w:t>
      </w:r>
    </w:p>
    <w:p w14:paraId="5E67087C" w14:textId="2755352D" w:rsidR="00B766F8" w:rsidRDefault="00C53B72" w:rsidP="00626548">
      <w:pPr>
        <w:pStyle w:val="4"/>
        <w:spacing w:beforeLines="50" w:afterLines="50" w:after="120"/>
        <w:ind w:left="0" w:firstLine="0"/>
        <w:rPr>
          <w:rFonts w:ascii="Times New Roman" w:hAnsi="Times New Roman"/>
        </w:rPr>
      </w:pPr>
      <w:r>
        <w:rPr>
          <w:rFonts w:ascii="Times New Roman" w:hAnsi="Times New Roman"/>
        </w:rPr>
        <w:t>2.</w:t>
      </w:r>
      <w:r w:rsidR="006E1023">
        <w:rPr>
          <w:rFonts w:ascii="Times New Roman" w:hAnsi="Times New Roman"/>
        </w:rPr>
        <w:t>1.</w:t>
      </w:r>
      <w:r>
        <w:rPr>
          <w:rFonts w:ascii="Times New Roman" w:hAnsi="Times New Roman"/>
        </w:rPr>
        <w:t xml:space="preserve">3 </w:t>
      </w:r>
      <w:r w:rsidRPr="00596099">
        <w:rPr>
          <w:rFonts w:ascii="Times New Roman" w:hAnsi="Times New Roman"/>
        </w:rPr>
        <w:t>Gain difference Y</w:t>
      </w:r>
      <w:r>
        <w:rPr>
          <w:rFonts w:ascii="Times New Roman" w:hAnsi="Times New Roman"/>
        </w:rPr>
        <w:t xml:space="preserve"> and Z </w:t>
      </w:r>
      <w:r w:rsidR="00997B7E">
        <w:rPr>
          <w:rFonts w:ascii="Times New Roman" w:hAnsi="Times New Roman"/>
        </w:rPr>
        <w:t>for 1AoA RRM testing</w:t>
      </w:r>
      <w:r>
        <w:rPr>
          <w:rFonts w:ascii="Times New Roman" w:hAnsi="Times New Roman"/>
        </w:rPr>
        <w:t>.</w:t>
      </w:r>
    </w:p>
    <w:p w14:paraId="252B99D3" w14:textId="77777777" w:rsidR="001F76CB" w:rsidRDefault="00C97B46" w:rsidP="00626548">
      <w:pPr>
        <w:spacing w:beforeLines="50" w:before="120" w:afterLines="50" w:after="120"/>
        <w:rPr>
          <w:rFonts w:ascii="Times New Roman" w:hAnsi="Times New Roman"/>
          <w:sz w:val="20"/>
          <w:szCs w:val="20"/>
          <w:lang w:val="sv-SE"/>
        </w:rPr>
      </w:pPr>
      <w:r w:rsidRPr="000928D8">
        <w:rPr>
          <w:rFonts w:ascii="Times New Roman" w:hAnsi="Times New Roman"/>
          <w:sz w:val="20"/>
          <w:szCs w:val="20"/>
          <w:lang w:val="sv-SE"/>
        </w:rPr>
        <w:t xml:space="preserve">Before we give the </w:t>
      </w:r>
      <w:r w:rsidR="000928D8" w:rsidRPr="000928D8">
        <w:rPr>
          <w:rFonts w:ascii="Times New Roman" w:hAnsi="Times New Roman"/>
          <w:sz w:val="20"/>
          <w:szCs w:val="20"/>
          <w:lang w:val="sv-SE"/>
        </w:rPr>
        <w:t>concrete value of Y and Z</w:t>
      </w:r>
      <w:r w:rsidRPr="000928D8">
        <w:rPr>
          <w:rFonts w:ascii="Times New Roman" w:hAnsi="Times New Roman"/>
          <w:sz w:val="20"/>
          <w:szCs w:val="20"/>
          <w:lang w:val="sv-SE"/>
        </w:rPr>
        <w:t xml:space="preserve">, it is better to </w:t>
      </w:r>
      <w:r w:rsidR="000928D8" w:rsidRPr="000928D8">
        <w:rPr>
          <w:rFonts w:ascii="Times New Roman" w:hAnsi="Times New Roman"/>
          <w:sz w:val="20"/>
          <w:szCs w:val="20"/>
          <w:lang w:val="sv-SE"/>
        </w:rPr>
        <w:t>interpret</w:t>
      </w:r>
      <w:r w:rsidR="000928D8">
        <w:rPr>
          <w:rFonts w:ascii="Times New Roman" w:hAnsi="Times New Roman"/>
          <w:sz w:val="20"/>
          <w:szCs w:val="20"/>
          <w:lang w:val="sv-SE"/>
        </w:rPr>
        <w:t xml:space="preserve"> </w:t>
      </w:r>
      <w:r w:rsidRPr="000928D8">
        <w:rPr>
          <w:rFonts w:ascii="Times New Roman" w:hAnsi="Times New Roman"/>
          <w:sz w:val="20"/>
          <w:szCs w:val="20"/>
          <w:lang w:val="sv-SE"/>
        </w:rPr>
        <w:t>why the gain difference</w:t>
      </w:r>
      <w:r w:rsidR="000928D8" w:rsidRPr="000928D8">
        <w:rPr>
          <w:rFonts w:ascii="Times New Roman" w:hAnsi="Times New Roman"/>
          <w:sz w:val="20"/>
          <w:szCs w:val="20"/>
          <w:lang w:val="sv-SE"/>
        </w:rPr>
        <w:t>s</w:t>
      </w:r>
      <w:r w:rsidRPr="000928D8">
        <w:rPr>
          <w:rFonts w:ascii="Times New Roman" w:hAnsi="Times New Roman"/>
          <w:sz w:val="20"/>
          <w:szCs w:val="20"/>
          <w:lang w:val="sv-SE"/>
        </w:rPr>
        <w:t xml:space="preserve"> </w:t>
      </w:r>
      <w:r w:rsidR="000928D8" w:rsidRPr="000928D8">
        <w:rPr>
          <w:rFonts w:ascii="Times New Roman" w:hAnsi="Times New Roman"/>
          <w:sz w:val="20"/>
          <w:szCs w:val="20"/>
          <w:lang w:val="sv-SE"/>
        </w:rPr>
        <w:t>are</w:t>
      </w:r>
      <w:r w:rsidRPr="000928D8">
        <w:rPr>
          <w:rFonts w:ascii="Times New Roman" w:hAnsi="Times New Roman"/>
          <w:sz w:val="20"/>
          <w:szCs w:val="20"/>
          <w:lang w:val="sv-SE"/>
        </w:rPr>
        <w:t xml:space="preserve"> introduce</w:t>
      </w:r>
      <w:r w:rsidR="000928D8" w:rsidRPr="000928D8">
        <w:rPr>
          <w:rFonts w:ascii="Times New Roman" w:hAnsi="Times New Roman"/>
          <w:sz w:val="20"/>
          <w:szCs w:val="20"/>
          <w:lang w:val="sv-SE"/>
        </w:rPr>
        <w:t>d</w:t>
      </w:r>
      <w:r w:rsidRPr="000928D8">
        <w:rPr>
          <w:rFonts w:ascii="Times New Roman" w:hAnsi="Times New Roman"/>
          <w:sz w:val="20"/>
          <w:szCs w:val="20"/>
          <w:lang w:val="sv-SE"/>
        </w:rPr>
        <w:t>.</w:t>
      </w:r>
      <w:r w:rsidR="00645007">
        <w:rPr>
          <w:rFonts w:ascii="Times New Roman" w:hAnsi="Times New Roman"/>
          <w:sz w:val="20"/>
          <w:szCs w:val="20"/>
          <w:lang w:val="sv-SE"/>
        </w:rPr>
        <w:t xml:space="preserve"> </w:t>
      </w:r>
      <w:r w:rsidR="00645007" w:rsidRPr="00645007">
        <w:rPr>
          <w:rFonts w:ascii="Times New Roman" w:hAnsi="Times New Roman"/>
          <w:sz w:val="20"/>
          <w:szCs w:val="20"/>
          <w:lang w:val="sv-SE"/>
        </w:rPr>
        <w:t xml:space="preserve">The particular antenna gain difference will depend </w:t>
      </w:r>
      <w:r w:rsidR="00645007">
        <w:rPr>
          <w:rFonts w:ascii="Times New Roman" w:hAnsi="Times New Roman"/>
          <w:sz w:val="20"/>
          <w:szCs w:val="20"/>
          <w:lang w:val="sv-SE"/>
        </w:rPr>
        <w:t>on</w:t>
      </w:r>
      <w:r w:rsidR="00645007" w:rsidRPr="00645007">
        <w:rPr>
          <w:rFonts w:ascii="Times New Roman" w:hAnsi="Times New Roman"/>
          <w:sz w:val="20"/>
          <w:szCs w:val="20"/>
          <w:lang w:val="sv-SE"/>
        </w:rPr>
        <w:t xml:space="preserve"> the angular direction and actual UE spherical coverage characteristics</w:t>
      </w:r>
      <w:r w:rsidR="00645007">
        <w:rPr>
          <w:rFonts w:ascii="Times New Roman" w:hAnsi="Times New Roman"/>
          <w:sz w:val="20"/>
          <w:szCs w:val="20"/>
          <w:lang w:val="sv-SE"/>
        </w:rPr>
        <w:t xml:space="preserve">. </w:t>
      </w:r>
      <w:r w:rsidR="008F3FF7">
        <w:rPr>
          <w:rFonts w:ascii="Times New Roman" w:hAnsi="Times New Roman"/>
          <w:sz w:val="20"/>
          <w:szCs w:val="20"/>
          <w:lang w:val="sv-SE"/>
        </w:rPr>
        <w:t xml:space="preserve">For the 1 AoA case, the </w:t>
      </w:r>
      <w:r w:rsidR="008F3FF7" w:rsidRPr="008F3FF7">
        <w:rPr>
          <w:rFonts w:ascii="Times New Roman" w:hAnsi="Times New Roman"/>
          <w:sz w:val="20"/>
          <w:szCs w:val="20"/>
          <w:lang w:val="sv-SE"/>
        </w:rPr>
        <w:t>RX beam peak directions for the fine and rough beams could be different</w:t>
      </w:r>
      <w:r w:rsidR="008F3FF7">
        <w:rPr>
          <w:rFonts w:ascii="Times New Roman" w:hAnsi="Times New Roman"/>
          <w:sz w:val="20"/>
          <w:szCs w:val="20"/>
          <w:lang w:val="sv-SE"/>
        </w:rPr>
        <w:t xml:space="preserve">, and rough beam may have smaller </w:t>
      </w:r>
      <w:r w:rsidR="008F3FF7" w:rsidRPr="008F3FF7">
        <w:rPr>
          <w:rFonts w:ascii="Times New Roman" w:hAnsi="Times New Roman"/>
          <w:sz w:val="20"/>
          <w:szCs w:val="20"/>
          <w:lang w:val="sv-SE"/>
        </w:rPr>
        <w:t>antenna gains and a different spherical coverage performance</w:t>
      </w:r>
      <w:r w:rsidR="008F3FF7">
        <w:rPr>
          <w:rFonts w:ascii="Times New Roman" w:hAnsi="Times New Roman"/>
          <w:sz w:val="20"/>
          <w:szCs w:val="20"/>
          <w:lang w:val="sv-SE"/>
        </w:rPr>
        <w:t xml:space="preserve">. </w:t>
      </w:r>
      <w:r w:rsidR="002D308C">
        <w:rPr>
          <w:rFonts w:ascii="Times New Roman" w:hAnsi="Times New Roman"/>
          <w:sz w:val="20"/>
          <w:szCs w:val="20"/>
          <w:lang w:val="sv-SE"/>
        </w:rPr>
        <w:t xml:space="preserve">Based on the </w:t>
      </w:r>
      <w:r w:rsidR="002D308C" w:rsidRPr="002D308C">
        <w:rPr>
          <w:rFonts w:ascii="Times New Roman" w:hAnsi="Times New Roman"/>
          <w:sz w:val="20"/>
          <w:szCs w:val="20"/>
          <w:lang w:val="sv-SE"/>
        </w:rPr>
        <w:t>peak beam direction</w:t>
      </w:r>
      <w:r w:rsidR="00E83C07">
        <w:rPr>
          <w:rFonts w:ascii="Times New Roman" w:hAnsi="Times New Roman"/>
          <w:sz w:val="20"/>
          <w:szCs w:val="20"/>
          <w:lang w:val="sv-SE"/>
        </w:rPr>
        <w:t xml:space="preserve"> assumption</w:t>
      </w:r>
      <w:r w:rsidR="002D308C">
        <w:rPr>
          <w:rFonts w:ascii="Times New Roman" w:hAnsi="Times New Roman"/>
          <w:sz w:val="20"/>
          <w:szCs w:val="20"/>
          <w:lang w:val="sv-SE"/>
        </w:rPr>
        <w:t xml:space="preserve">, </w:t>
      </w:r>
      <w:r w:rsidR="008F3FF7">
        <w:rPr>
          <w:rFonts w:ascii="Times New Roman" w:hAnsi="Times New Roman"/>
          <w:sz w:val="20"/>
          <w:szCs w:val="20"/>
          <w:lang w:val="sv-SE"/>
        </w:rPr>
        <w:t xml:space="preserve">if </w:t>
      </w:r>
      <w:r w:rsidR="008F3FF7" w:rsidRPr="008F3FF7">
        <w:rPr>
          <w:rFonts w:ascii="Times New Roman" w:hAnsi="Times New Roman"/>
          <w:sz w:val="20"/>
          <w:szCs w:val="20"/>
          <w:lang w:val="sv-SE"/>
        </w:rPr>
        <w:t>UE is using rough beam along the fine beam peak direction</w:t>
      </w:r>
      <w:r w:rsidR="008F3FF7">
        <w:rPr>
          <w:rFonts w:ascii="Times New Roman" w:hAnsi="Times New Roman"/>
          <w:sz w:val="20"/>
          <w:szCs w:val="20"/>
          <w:lang w:val="sv-SE"/>
        </w:rPr>
        <w:t xml:space="preserve">, the </w:t>
      </w:r>
      <w:r w:rsidR="000D0B85">
        <w:rPr>
          <w:rFonts w:ascii="Times New Roman" w:hAnsi="Times New Roman"/>
          <w:sz w:val="20"/>
          <w:szCs w:val="20"/>
          <w:lang w:val="sv-SE"/>
        </w:rPr>
        <w:t xml:space="preserve">[Y] </w:t>
      </w:r>
      <w:r w:rsidR="00060C3F">
        <w:rPr>
          <w:rFonts w:ascii="Times New Roman" w:hAnsi="Times New Roman"/>
          <w:sz w:val="20"/>
          <w:szCs w:val="20"/>
          <w:lang w:val="sv-SE"/>
        </w:rPr>
        <w:t>dB difference</w:t>
      </w:r>
      <w:r w:rsidR="0049712F">
        <w:rPr>
          <w:rFonts w:ascii="Times New Roman" w:hAnsi="Times New Roman"/>
          <w:sz w:val="20"/>
          <w:szCs w:val="20"/>
          <w:lang w:val="sv-SE"/>
        </w:rPr>
        <w:t xml:space="preserve"> in No</w:t>
      </w:r>
      <w:r w:rsidR="0049712F">
        <w:rPr>
          <w:rFonts w:ascii="Times New Roman" w:hAnsi="Times New Roman" w:hint="eastAsia"/>
          <w:sz w:val="20"/>
          <w:szCs w:val="20"/>
          <w:lang w:val="sv-SE"/>
        </w:rPr>
        <w:t>c</w:t>
      </w:r>
      <w:r w:rsidR="0049712F">
        <w:rPr>
          <w:rFonts w:ascii="Times New Roman" w:hAnsi="Times New Roman"/>
          <w:sz w:val="20"/>
          <w:szCs w:val="20"/>
          <w:lang w:val="sv-SE"/>
        </w:rPr>
        <w:t xml:space="preserve"> levels should be considered, which </w:t>
      </w:r>
      <w:r w:rsidR="0049712F" w:rsidRPr="00E47442">
        <w:rPr>
          <w:rFonts w:ascii="Times New Roman" w:hAnsi="Times New Roman"/>
          <w:sz w:val="20"/>
          <w:szCs w:val="20"/>
          <w:lang w:val="sv-SE"/>
        </w:rPr>
        <w:t>implies the largest Rx beamforming gain difference between fine beam and rough beam on this direction</w:t>
      </w:r>
      <w:r w:rsidR="002D2D96">
        <w:rPr>
          <w:rFonts w:ascii="Times New Roman" w:hAnsi="Times New Roman"/>
          <w:sz w:val="20"/>
          <w:szCs w:val="20"/>
          <w:lang w:val="sv-SE"/>
        </w:rPr>
        <w:t xml:space="preserve">. </w:t>
      </w:r>
      <w:r w:rsidR="000D0B85">
        <w:rPr>
          <w:rFonts w:ascii="Times New Roman" w:hAnsi="Times New Roman"/>
          <w:sz w:val="20"/>
          <w:szCs w:val="20"/>
          <w:lang w:val="sv-SE"/>
        </w:rPr>
        <w:t xml:space="preserve">Following the </w:t>
      </w:r>
      <w:r w:rsidR="00253A25">
        <w:rPr>
          <w:rFonts w:ascii="Times New Roman" w:hAnsi="Times New Roman"/>
          <w:sz w:val="20"/>
          <w:szCs w:val="20"/>
          <w:lang w:val="sv-SE"/>
        </w:rPr>
        <w:t>similar</w:t>
      </w:r>
      <w:r w:rsidR="000D0B85">
        <w:rPr>
          <w:rFonts w:ascii="Times New Roman" w:hAnsi="Times New Roman"/>
          <w:sz w:val="20"/>
          <w:szCs w:val="20"/>
          <w:lang w:val="sv-SE"/>
        </w:rPr>
        <w:t xml:space="preserve"> logic, [Z]</w:t>
      </w:r>
      <w:r w:rsidR="00253A25">
        <w:rPr>
          <w:rFonts w:ascii="Times New Roman" w:hAnsi="Times New Roman"/>
          <w:sz w:val="20"/>
          <w:szCs w:val="20"/>
          <w:lang w:val="sv-SE"/>
        </w:rPr>
        <w:t xml:space="preserve"> dB, which </w:t>
      </w:r>
      <w:r w:rsidR="00253A25" w:rsidRPr="00E47442">
        <w:rPr>
          <w:rFonts w:ascii="Times New Roman" w:hAnsi="Times New Roman"/>
          <w:sz w:val="20"/>
          <w:szCs w:val="20"/>
          <w:lang w:val="sv-SE"/>
        </w:rPr>
        <w:t>implies</w:t>
      </w:r>
      <w:r w:rsidR="00253A25">
        <w:rPr>
          <w:rFonts w:ascii="Times New Roman" w:hAnsi="Times New Roman"/>
          <w:sz w:val="20"/>
          <w:szCs w:val="20"/>
          <w:lang w:val="sv-SE"/>
        </w:rPr>
        <w:t xml:space="preserve"> the </w:t>
      </w:r>
      <w:r w:rsidR="00253A25" w:rsidRPr="00253A25">
        <w:rPr>
          <w:rFonts w:ascii="Times New Roman" w:hAnsi="Times New Roman"/>
          <w:sz w:val="20"/>
          <w:szCs w:val="20"/>
          <w:lang w:val="sv-SE"/>
        </w:rPr>
        <w:t xml:space="preserve">RX antenna gain difference between </w:t>
      </w:r>
      <w:r w:rsidR="002207B7">
        <w:rPr>
          <w:rFonts w:ascii="Times New Roman" w:hAnsi="Times New Roman"/>
          <w:sz w:val="20"/>
          <w:szCs w:val="20"/>
          <w:lang w:val="sv-SE"/>
        </w:rPr>
        <w:t>rough and fine Rx beam over t</w:t>
      </w:r>
      <w:r w:rsidR="00253A25" w:rsidRPr="00253A25">
        <w:rPr>
          <w:rFonts w:ascii="Times New Roman" w:hAnsi="Times New Roman"/>
          <w:sz w:val="20"/>
          <w:szCs w:val="20"/>
          <w:lang w:val="sv-SE"/>
        </w:rPr>
        <w:t>op-50%-tile EIS spherical coverage</w:t>
      </w:r>
      <w:r w:rsidR="00253A25">
        <w:rPr>
          <w:rFonts w:ascii="Times New Roman" w:hAnsi="Times New Roman" w:hint="eastAsia"/>
          <w:sz w:val="20"/>
          <w:szCs w:val="20"/>
          <w:lang w:val="sv-SE"/>
        </w:rPr>
        <w:t xml:space="preserve">, </w:t>
      </w:r>
      <w:r w:rsidR="00253A25">
        <w:rPr>
          <w:rFonts w:ascii="Times New Roman" w:hAnsi="Times New Roman"/>
          <w:sz w:val="20"/>
          <w:szCs w:val="20"/>
          <w:lang w:val="sv-SE"/>
        </w:rPr>
        <w:t xml:space="preserve">should be used if </w:t>
      </w:r>
      <w:r w:rsidR="00253A25" w:rsidRPr="00253A25">
        <w:rPr>
          <w:rFonts w:ascii="Times New Roman" w:hAnsi="Times New Roman"/>
          <w:sz w:val="20"/>
          <w:szCs w:val="20"/>
          <w:lang w:val="sv-SE"/>
        </w:rPr>
        <w:t>non-peak beam direction for 1AoA RRM testing</w:t>
      </w:r>
      <w:r w:rsidR="00253A25">
        <w:rPr>
          <w:rFonts w:ascii="Times New Roman" w:hAnsi="Times New Roman"/>
          <w:sz w:val="20"/>
          <w:szCs w:val="20"/>
          <w:lang w:val="sv-SE"/>
        </w:rPr>
        <w:t xml:space="preserve"> is considered</w:t>
      </w:r>
      <w:r w:rsidR="002207B7">
        <w:rPr>
          <w:rFonts w:ascii="Times New Roman" w:hAnsi="Times New Roman"/>
          <w:sz w:val="20"/>
          <w:szCs w:val="20"/>
          <w:lang w:val="sv-SE"/>
        </w:rPr>
        <w:t>.</w:t>
      </w:r>
      <w:r w:rsidR="00814F33">
        <w:rPr>
          <w:rFonts w:ascii="Times New Roman" w:hAnsi="Times New Roman"/>
          <w:sz w:val="20"/>
          <w:szCs w:val="20"/>
          <w:lang w:val="sv-SE"/>
        </w:rPr>
        <w:t xml:space="preserve"> </w:t>
      </w:r>
    </w:p>
    <w:p w14:paraId="24ABB9E7" w14:textId="37A2AAC0" w:rsidR="00253A25" w:rsidRDefault="00814F33" w:rsidP="00626548">
      <w:pPr>
        <w:spacing w:beforeLines="50" w:before="120" w:afterLines="50" w:after="120"/>
        <w:rPr>
          <w:rFonts w:ascii="Times New Roman" w:hAnsi="Times New Roman"/>
          <w:sz w:val="20"/>
          <w:szCs w:val="20"/>
          <w:lang w:val="sv-SE"/>
        </w:rPr>
      </w:pPr>
      <w:r>
        <w:rPr>
          <w:rFonts w:ascii="Times New Roman" w:hAnsi="Times New Roman"/>
          <w:sz w:val="20"/>
          <w:szCs w:val="20"/>
          <w:lang w:val="sv-SE"/>
        </w:rPr>
        <w:t xml:space="preserve">The </w:t>
      </w:r>
      <w:r w:rsidR="00F2530F">
        <w:rPr>
          <w:rFonts w:ascii="Times New Roman" w:hAnsi="Times New Roman"/>
          <w:sz w:val="20"/>
          <w:szCs w:val="20"/>
          <w:lang w:val="sv-SE"/>
        </w:rPr>
        <w:t xml:space="preserve">initial </w:t>
      </w:r>
      <w:r w:rsidR="00941EC7">
        <w:rPr>
          <w:rFonts w:ascii="Times New Roman" w:hAnsi="Times New Roman"/>
          <w:sz w:val="20"/>
          <w:szCs w:val="20"/>
          <w:lang w:val="sv-SE"/>
        </w:rPr>
        <w:t xml:space="preserve">test method </w:t>
      </w:r>
      <w:r w:rsidR="00F2530F">
        <w:rPr>
          <w:rFonts w:ascii="Times New Roman" w:hAnsi="Times New Roman"/>
          <w:sz w:val="20"/>
          <w:szCs w:val="20"/>
          <w:lang w:val="sv-SE"/>
        </w:rPr>
        <w:t xml:space="preserve">discussion </w:t>
      </w:r>
      <w:r w:rsidR="00941EC7">
        <w:rPr>
          <w:rFonts w:ascii="Times New Roman" w:hAnsi="Times New Roman"/>
          <w:sz w:val="20"/>
          <w:szCs w:val="20"/>
          <w:lang w:val="sv-SE"/>
        </w:rPr>
        <w:t xml:space="preserve">for </w:t>
      </w:r>
      <w:r w:rsidR="00F2530F">
        <w:rPr>
          <w:rFonts w:ascii="Times New Roman" w:hAnsi="Times New Roman"/>
          <w:sz w:val="20"/>
          <w:szCs w:val="20"/>
          <w:lang w:val="sv-SE"/>
        </w:rPr>
        <w:t>different</w:t>
      </w:r>
      <w:r w:rsidR="00941EC7">
        <w:rPr>
          <w:rFonts w:ascii="Times New Roman" w:hAnsi="Times New Roman"/>
          <w:sz w:val="20"/>
          <w:szCs w:val="20"/>
          <w:lang w:val="sv-SE"/>
        </w:rPr>
        <w:t xml:space="preserve"> scenarios can be found in [3]</w:t>
      </w:r>
      <w:r w:rsidR="00F2530F">
        <w:rPr>
          <w:rFonts w:ascii="Times New Roman" w:hAnsi="Times New Roman"/>
          <w:sz w:val="20"/>
          <w:szCs w:val="20"/>
          <w:lang w:val="sv-SE"/>
        </w:rPr>
        <w:t xml:space="preserve">. But the difference cannot be a large margin for </w:t>
      </w:r>
      <w:r w:rsidR="00F2530F" w:rsidRPr="00F2530F">
        <w:rPr>
          <w:rFonts w:ascii="Times New Roman" w:hAnsi="Times New Roman"/>
          <w:sz w:val="20"/>
          <w:szCs w:val="20"/>
          <w:lang w:val="sv-SE"/>
        </w:rPr>
        <w:t>requirements</w:t>
      </w:r>
      <w:r w:rsidR="00F2530F">
        <w:rPr>
          <w:rFonts w:ascii="Times New Roman" w:hAnsi="Times New Roman"/>
          <w:sz w:val="20"/>
          <w:szCs w:val="20"/>
          <w:lang w:val="sv-SE"/>
        </w:rPr>
        <w:t xml:space="preserve">, otherwise </w:t>
      </w:r>
      <w:r w:rsidR="001F76CB" w:rsidRPr="001F76CB">
        <w:rPr>
          <w:rFonts w:ascii="Times New Roman" w:hAnsi="Times New Roman"/>
          <w:sz w:val="20"/>
          <w:szCs w:val="20"/>
          <w:lang w:val="sv-SE"/>
        </w:rPr>
        <w:t>RRM measurements will become less effective predictors of radio performance if a certain mobility operation is performed</w:t>
      </w:r>
      <w:r w:rsidR="001F76CB">
        <w:rPr>
          <w:rFonts w:ascii="Times New Roman" w:hAnsi="Times New Roman"/>
          <w:sz w:val="20"/>
          <w:szCs w:val="20"/>
          <w:lang w:val="sv-SE"/>
        </w:rPr>
        <w:t xml:space="preserve">, and </w:t>
      </w:r>
      <w:r w:rsidR="00F2530F">
        <w:rPr>
          <w:rFonts w:ascii="Times New Roman" w:hAnsi="Times New Roman"/>
          <w:sz w:val="20"/>
          <w:szCs w:val="20"/>
          <w:lang w:val="sv-SE"/>
        </w:rPr>
        <w:t xml:space="preserve">it may </w:t>
      </w:r>
      <w:r w:rsidR="00F2530F" w:rsidRPr="00F2530F">
        <w:rPr>
          <w:rFonts w:ascii="Times New Roman" w:hAnsi="Times New Roman"/>
          <w:sz w:val="20"/>
          <w:szCs w:val="20"/>
          <w:lang w:val="sv-SE"/>
        </w:rPr>
        <w:t>lead to wrong beam switching decisions and inconsistent performance</w:t>
      </w:r>
      <w:r w:rsidR="00F2530F">
        <w:rPr>
          <w:rFonts w:ascii="Times New Roman" w:hAnsi="Times New Roman"/>
          <w:sz w:val="20"/>
          <w:szCs w:val="20"/>
          <w:lang w:val="sv-SE"/>
        </w:rPr>
        <w:t>, so to verify Rx beam operation meaningless.</w:t>
      </w:r>
    </w:p>
    <w:p w14:paraId="5E3475B0" w14:textId="42DE1DCD" w:rsidR="003015AE" w:rsidRDefault="002D5FBA" w:rsidP="00626548">
      <w:pPr>
        <w:spacing w:beforeLines="50" w:before="120" w:afterLines="50" w:after="120"/>
        <w:rPr>
          <w:rFonts w:ascii="Times New Roman" w:hAnsi="Times New Roman"/>
          <w:sz w:val="20"/>
          <w:szCs w:val="20"/>
          <w:lang w:val="sv-SE"/>
        </w:rPr>
      </w:pPr>
      <w:r>
        <w:rPr>
          <w:rFonts w:ascii="Times New Roman" w:hAnsi="Times New Roman"/>
          <w:sz w:val="20"/>
          <w:szCs w:val="20"/>
          <w:lang w:val="sv-SE"/>
        </w:rPr>
        <w:t>Regarding the values, t</w:t>
      </w:r>
      <w:r w:rsidR="00196360">
        <w:rPr>
          <w:rFonts w:ascii="Times New Roman" w:hAnsi="Times New Roman"/>
          <w:sz w:val="20"/>
          <w:szCs w:val="20"/>
          <w:lang w:val="sv-SE"/>
        </w:rPr>
        <w:t xml:space="preserve">he value </w:t>
      </w:r>
      <w:r w:rsidR="00196360" w:rsidRPr="00196360">
        <w:rPr>
          <w:rFonts w:ascii="Times New Roman" w:hAnsi="Times New Roman"/>
          <w:sz w:val="20"/>
          <w:szCs w:val="20"/>
          <w:lang w:val="sv-SE"/>
        </w:rPr>
        <w:t>Y characterizes the antenna gain difference between the fine and rough beams in the ‘fine’ RX beam peak direction</w:t>
      </w:r>
      <w:r w:rsidR="0069497E">
        <w:rPr>
          <w:rFonts w:ascii="Times New Roman" w:hAnsi="Times New Roman"/>
          <w:sz w:val="20"/>
          <w:szCs w:val="20"/>
          <w:lang w:val="sv-SE"/>
        </w:rPr>
        <w:t xml:space="preserve"> in dB</w:t>
      </w:r>
      <w:r w:rsidR="00196360">
        <w:rPr>
          <w:rFonts w:ascii="Times New Roman" w:hAnsi="Times New Roman"/>
          <w:sz w:val="20"/>
          <w:szCs w:val="20"/>
          <w:lang w:val="sv-SE"/>
        </w:rPr>
        <w:t xml:space="preserve">. </w:t>
      </w:r>
      <w:r w:rsidR="003015AE">
        <w:rPr>
          <w:rFonts w:ascii="Times New Roman" w:hAnsi="Times New Roman"/>
          <w:sz w:val="20"/>
          <w:szCs w:val="20"/>
          <w:lang w:val="sv-SE"/>
        </w:rPr>
        <w:t xml:space="preserve"> </w:t>
      </w:r>
      <w:r w:rsidR="00196360" w:rsidRPr="00196360">
        <w:rPr>
          <w:rFonts w:ascii="Times New Roman" w:hAnsi="Times New Roman"/>
          <w:sz w:val="20"/>
          <w:szCs w:val="20"/>
          <w:lang w:val="sv-SE"/>
        </w:rPr>
        <w:t xml:space="preserve">The value Z characterizes the antenna gain difference between “fine” and “rough” </w:t>
      </w:r>
      <w:r w:rsidR="00D82DDE">
        <w:rPr>
          <w:rFonts w:ascii="Times New Roman" w:hAnsi="Times New Roman"/>
          <w:sz w:val="20"/>
          <w:szCs w:val="20"/>
          <w:lang w:val="sv-SE"/>
        </w:rPr>
        <w:t xml:space="preserve">in the non-beam peak direction in </w:t>
      </w:r>
      <w:r w:rsidR="003015AE">
        <w:rPr>
          <w:rFonts w:ascii="Times New Roman" w:hAnsi="Times New Roman"/>
          <w:sz w:val="20"/>
          <w:szCs w:val="20"/>
          <w:lang w:val="sv-SE"/>
        </w:rPr>
        <w:t>dB</w:t>
      </w:r>
      <w:r w:rsidR="00D82DDE">
        <w:rPr>
          <w:rFonts w:ascii="Times New Roman" w:hAnsi="Times New Roman"/>
          <w:sz w:val="20"/>
          <w:szCs w:val="20"/>
          <w:lang w:val="sv-SE"/>
        </w:rPr>
        <w:t xml:space="preserve"> (</w:t>
      </w:r>
      <w:r w:rsidR="00196360" w:rsidRPr="00196360">
        <w:rPr>
          <w:rFonts w:ascii="Times New Roman" w:hAnsi="Times New Roman"/>
          <w:sz w:val="20"/>
          <w:szCs w:val="20"/>
          <w:lang w:val="sv-SE"/>
        </w:rPr>
        <w:t>within Nth percentile EIS directions</w:t>
      </w:r>
      <w:r w:rsidR="00D82DDE">
        <w:rPr>
          <w:rFonts w:ascii="Times New Roman" w:hAnsi="Times New Roman"/>
          <w:sz w:val="20"/>
          <w:szCs w:val="20"/>
          <w:lang w:val="sv-SE"/>
        </w:rPr>
        <w:t>)</w:t>
      </w:r>
      <w:r w:rsidR="0073414B">
        <w:rPr>
          <w:rFonts w:ascii="Times New Roman" w:hAnsi="Times New Roman"/>
          <w:sz w:val="20"/>
          <w:szCs w:val="20"/>
          <w:lang w:val="sv-SE"/>
        </w:rPr>
        <w:t xml:space="preserve">, both of such </w:t>
      </w:r>
      <w:r w:rsidR="0073414B" w:rsidRPr="0073414B">
        <w:rPr>
          <w:rFonts w:ascii="Times New Roman" w:hAnsi="Times New Roman"/>
          <w:sz w:val="20"/>
          <w:szCs w:val="20"/>
        </w:rPr>
        <w:t>assumptions on antenna gain difference can be used for 1AoA RRM testing</w:t>
      </w:r>
      <w:r w:rsidR="0073414B">
        <w:rPr>
          <w:rFonts w:ascii="Times New Roman" w:hAnsi="Times New Roman"/>
          <w:sz w:val="20"/>
          <w:szCs w:val="20"/>
        </w:rPr>
        <w:t xml:space="preserve">. </w:t>
      </w:r>
      <w:r w:rsidR="003015AE">
        <w:rPr>
          <w:rFonts w:ascii="Times New Roman" w:hAnsi="Times New Roman" w:hint="eastAsia"/>
          <w:sz w:val="20"/>
          <w:szCs w:val="20"/>
          <w:lang w:val="sv-SE"/>
        </w:rPr>
        <w:t>B</w:t>
      </w:r>
      <w:r w:rsidR="003015AE">
        <w:rPr>
          <w:rFonts w:ascii="Times New Roman" w:hAnsi="Times New Roman"/>
          <w:sz w:val="20"/>
          <w:szCs w:val="20"/>
          <w:lang w:val="sv-SE"/>
        </w:rPr>
        <w:t xml:space="preserve">ased on the simulation results and </w:t>
      </w:r>
      <w:r w:rsidR="003015AE" w:rsidRPr="00D82DDE">
        <w:rPr>
          <w:rFonts w:ascii="Times New Roman" w:hAnsi="Times New Roman"/>
          <w:sz w:val="20"/>
          <w:szCs w:val="20"/>
          <w:lang w:val="sv-SE"/>
        </w:rPr>
        <w:t>theoretical analysis</w:t>
      </w:r>
      <w:r w:rsidR="003015AE">
        <w:rPr>
          <w:rFonts w:ascii="Times New Roman" w:hAnsi="Times New Roman"/>
          <w:sz w:val="20"/>
          <w:szCs w:val="20"/>
          <w:lang w:val="sv-SE"/>
        </w:rPr>
        <w:t xml:space="preserve"> </w:t>
      </w:r>
      <w:r w:rsidR="003015AE">
        <w:rPr>
          <w:rFonts w:ascii="Times New Roman" w:hAnsi="Times New Roman" w:hint="eastAsia"/>
          <w:sz w:val="20"/>
          <w:szCs w:val="20"/>
          <w:lang w:val="sv-SE"/>
        </w:rPr>
        <w:t>in</w:t>
      </w:r>
      <w:r w:rsidR="003015AE">
        <w:rPr>
          <w:rFonts w:ascii="Times New Roman" w:hAnsi="Times New Roman"/>
          <w:sz w:val="20"/>
          <w:szCs w:val="20"/>
          <w:lang w:val="sv-SE"/>
        </w:rPr>
        <w:t xml:space="preserve"> </w:t>
      </w:r>
      <w:r w:rsidR="003015AE" w:rsidRPr="003015AE">
        <w:rPr>
          <w:rFonts w:ascii="Times New Roman" w:hAnsi="Times New Roman"/>
          <w:sz w:val="20"/>
          <w:szCs w:val="20"/>
          <w:lang w:val="sv-SE"/>
        </w:rPr>
        <w:t>Rel-15 both testability and RRM sessions</w:t>
      </w:r>
      <w:r w:rsidR="003015AE">
        <w:rPr>
          <w:rFonts w:ascii="Times New Roman" w:hAnsi="Times New Roman"/>
          <w:sz w:val="20"/>
          <w:szCs w:val="20"/>
          <w:lang w:val="sv-SE"/>
        </w:rPr>
        <w:t>, finally companies reached consensus that for PC3, Y=7</w:t>
      </w:r>
      <w:r w:rsidR="003015AE" w:rsidRPr="003015AE">
        <w:rPr>
          <w:rFonts w:ascii="Times New Roman" w:hAnsi="Times New Roman"/>
          <w:sz w:val="20"/>
          <w:szCs w:val="20"/>
          <w:lang w:val="sv-SE"/>
        </w:rPr>
        <w:t xml:space="preserve"> </w:t>
      </w:r>
      <w:r w:rsidR="00B47328">
        <w:rPr>
          <w:rFonts w:ascii="Times New Roman" w:hAnsi="Times New Roman"/>
          <w:sz w:val="20"/>
          <w:szCs w:val="20"/>
          <w:lang w:val="sv-SE"/>
        </w:rPr>
        <w:t xml:space="preserve">dB; </w:t>
      </w:r>
      <w:r w:rsidR="00B47328" w:rsidRPr="00B47328">
        <w:rPr>
          <w:rFonts w:ascii="Times New Roman" w:hAnsi="Times New Roman"/>
          <w:sz w:val="20"/>
          <w:szCs w:val="20"/>
          <w:lang w:val="sv-SE"/>
        </w:rPr>
        <w:t xml:space="preserve">Z = 7dB </w:t>
      </w:r>
      <w:r w:rsidR="003015AE">
        <w:rPr>
          <w:rFonts w:ascii="Times New Roman" w:hAnsi="Times New Roman"/>
          <w:sz w:val="20"/>
          <w:szCs w:val="20"/>
          <w:lang w:val="sv-SE"/>
        </w:rPr>
        <w:t xml:space="preserve">and for PC2, Y= [9] </w:t>
      </w:r>
      <w:r w:rsidR="0073414B" w:rsidRPr="00B47328">
        <w:rPr>
          <w:rFonts w:ascii="Times New Roman" w:hAnsi="Times New Roman" w:hint="eastAsia"/>
          <w:sz w:val="20"/>
          <w:szCs w:val="20"/>
          <w:lang w:val="sv-SE"/>
        </w:rPr>
        <w:t>dB</w:t>
      </w:r>
      <w:r w:rsidR="00B47328">
        <w:rPr>
          <w:rFonts w:ascii="Times New Roman" w:hAnsi="Times New Roman"/>
          <w:sz w:val="20"/>
          <w:szCs w:val="20"/>
          <w:lang w:val="sv-SE"/>
        </w:rPr>
        <w:t>;</w:t>
      </w:r>
      <w:r w:rsidR="00B47328" w:rsidRPr="00B47328">
        <w:rPr>
          <w:rFonts w:ascii="Times New Roman" w:hAnsi="Times New Roman" w:hint="eastAsia"/>
          <w:sz w:val="20"/>
          <w:szCs w:val="20"/>
          <w:lang w:val="sv-SE"/>
        </w:rPr>
        <w:t xml:space="preserve"> Z = [9] dB</w:t>
      </w:r>
      <w:r w:rsidR="003015AE">
        <w:rPr>
          <w:rFonts w:ascii="Times New Roman" w:hAnsi="Times New Roman"/>
          <w:sz w:val="20"/>
          <w:szCs w:val="20"/>
          <w:lang w:val="sv-SE"/>
        </w:rPr>
        <w:t>.</w:t>
      </w:r>
    </w:p>
    <w:tbl>
      <w:tblPr>
        <w:tblStyle w:val="aff7"/>
        <w:tblW w:w="0" w:type="auto"/>
        <w:tblLook w:val="04A0" w:firstRow="1" w:lastRow="0" w:firstColumn="1" w:lastColumn="0" w:noHBand="0" w:noVBand="1"/>
      </w:tblPr>
      <w:tblGrid>
        <w:gridCol w:w="9631"/>
      </w:tblGrid>
      <w:tr w:rsidR="003015AE" w14:paraId="7C492EBC" w14:textId="77777777" w:rsidTr="003015AE">
        <w:tc>
          <w:tcPr>
            <w:tcW w:w="9631" w:type="dxa"/>
          </w:tcPr>
          <w:p w14:paraId="1B7B4E56" w14:textId="68E77F14" w:rsidR="0073414B" w:rsidRDefault="0073414B" w:rsidP="00626548">
            <w:pPr>
              <w:spacing w:beforeLines="50" w:before="120" w:afterLines="50" w:after="120"/>
              <w:rPr>
                <w:rFonts w:ascii="Times New Roman" w:hAnsi="Times New Roman"/>
                <w:b/>
                <w:sz w:val="18"/>
                <w:szCs w:val="18"/>
              </w:rPr>
            </w:pPr>
            <w:r>
              <w:rPr>
                <w:rFonts w:ascii="Times New Roman" w:hAnsi="Times New Roman"/>
                <w:b/>
                <w:sz w:val="18"/>
                <w:szCs w:val="18"/>
                <w:lang w:val="sv-SE"/>
              </w:rPr>
              <w:t xml:space="preserve">Agreement in </w:t>
            </w:r>
            <w:r w:rsidRPr="00D23B4B">
              <w:rPr>
                <w:rFonts w:ascii="Times New Roman" w:hAnsi="Times New Roman"/>
                <w:b/>
                <w:sz w:val="18"/>
                <w:szCs w:val="18"/>
                <w:lang w:val="sv-SE"/>
              </w:rPr>
              <w:t>RAN4 #</w:t>
            </w:r>
            <w:r>
              <w:rPr>
                <w:rFonts w:ascii="Times New Roman" w:hAnsi="Times New Roman"/>
                <w:b/>
                <w:sz w:val="18"/>
                <w:szCs w:val="18"/>
                <w:lang w:val="sv-SE"/>
              </w:rPr>
              <w:t xml:space="preserve">90 </w:t>
            </w:r>
            <w:r w:rsidRPr="0073414B">
              <w:rPr>
                <w:rFonts w:ascii="Times New Roman" w:hAnsi="Times New Roman"/>
                <w:b/>
                <w:sz w:val="18"/>
                <w:szCs w:val="18"/>
              </w:rPr>
              <w:t>R4-1902525</w:t>
            </w:r>
          </w:p>
          <w:p w14:paraId="505D5E75" w14:textId="77777777" w:rsidR="00772075" w:rsidRPr="0073414B" w:rsidRDefault="000B430B" w:rsidP="00626548">
            <w:pPr>
              <w:numPr>
                <w:ilvl w:val="0"/>
                <w:numId w:val="24"/>
              </w:numPr>
              <w:spacing w:beforeLines="50" w:before="120" w:afterLines="50" w:after="120"/>
              <w:rPr>
                <w:rFonts w:ascii="Times New Roman" w:hAnsi="Times New Roman"/>
                <w:sz w:val="18"/>
                <w:szCs w:val="18"/>
              </w:rPr>
            </w:pPr>
            <w:r w:rsidRPr="0073414B">
              <w:rPr>
                <w:rFonts w:ascii="Times New Roman" w:hAnsi="Times New Roman"/>
                <w:sz w:val="18"/>
                <w:szCs w:val="18"/>
              </w:rPr>
              <w:t xml:space="preserve">The following assumptions on antenna gain difference can be used for 1AoA RRM testing: </w:t>
            </w:r>
          </w:p>
          <w:p w14:paraId="28FD8E0A" w14:textId="77777777" w:rsidR="00772075" w:rsidRPr="0073414B" w:rsidRDefault="000B430B" w:rsidP="00626548">
            <w:pPr>
              <w:numPr>
                <w:ilvl w:val="1"/>
                <w:numId w:val="24"/>
              </w:numPr>
              <w:spacing w:beforeLines="50" w:before="120" w:afterLines="50" w:after="120"/>
              <w:rPr>
                <w:rFonts w:ascii="Times New Roman" w:hAnsi="Times New Roman"/>
                <w:sz w:val="18"/>
                <w:szCs w:val="18"/>
              </w:rPr>
            </w:pPr>
            <w:r w:rsidRPr="0073414B">
              <w:rPr>
                <w:rFonts w:ascii="Times New Roman" w:hAnsi="Times New Roman"/>
                <w:sz w:val="18"/>
                <w:szCs w:val="18"/>
              </w:rPr>
              <w:t>For peak beam direction</w:t>
            </w:r>
          </w:p>
          <w:p w14:paraId="223EDFD0" w14:textId="77777777" w:rsidR="00772075" w:rsidRPr="0073414B" w:rsidRDefault="000B430B" w:rsidP="00626548">
            <w:pPr>
              <w:numPr>
                <w:ilvl w:val="2"/>
                <w:numId w:val="24"/>
              </w:numPr>
              <w:spacing w:beforeLines="50" w:before="120" w:afterLines="50" w:after="120"/>
              <w:rPr>
                <w:rFonts w:ascii="Times New Roman" w:hAnsi="Times New Roman"/>
                <w:sz w:val="18"/>
                <w:szCs w:val="18"/>
              </w:rPr>
            </w:pPr>
            <w:r w:rsidRPr="0073414B">
              <w:rPr>
                <w:rFonts w:ascii="Times New Roman" w:hAnsi="Times New Roman"/>
                <w:sz w:val="18"/>
                <w:szCs w:val="18"/>
              </w:rPr>
              <w:t>Antenna gain difference for PC3 Y=7dB</w:t>
            </w:r>
          </w:p>
          <w:p w14:paraId="0524AD86" w14:textId="66BD53FB" w:rsidR="003015AE" w:rsidRPr="0073414B" w:rsidRDefault="000B430B" w:rsidP="00626548">
            <w:pPr>
              <w:numPr>
                <w:ilvl w:val="3"/>
                <w:numId w:val="24"/>
              </w:numPr>
              <w:spacing w:beforeLines="50" w:before="120" w:afterLines="50" w:after="120"/>
              <w:rPr>
                <w:rFonts w:ascii="Times New Roman" w:hAnsi="Times New Roman"/>
                <w:sz w:val="18"/>
                <w:szCs w:val="18"/>
              </w:rPr>
            </w:pPr>
            <w:r w:rsidRPr="0073414B">
              <w:rPr>
                <w:rFonts w:ascii="Times New Roman" w:hAnsi="Times New Roman"/>
                <w:sz w:val="18"/>
                <w:szCs w:val="18"/>
              </w:rPr>
              <w:t>Y is the antenna gain difference between the fine and rough beams in the RX beam peak direction. (Y is not band dependent)</w:t>
            </w:r>
          </w:p>
          <w:p w14:paraId="6120DB7E" w14:textId="37B15634" w:rsidR="003015AE" w:rsidRDefault="003015AE" w:rsidP="00626548">
            <w:pPr>
              <w:spacing w:beforeLines="50" w:before="120" w:afterLines="50" w:after="120"/>
              <w:rPr>
                <w:rFonts w:ascii="Times New Roman" w:hAnsi="Times New Roman"/>
                <w:b/>
                <w:sz w:val="18"/>
                <w:szCs w:val="18"/>
              </w:rPr>
            </w:pPr>
            <w:r>
              <w:rPr>
                <w:rFonts w:ascii="Times New Roman" w:hAnsi="Times New Roman"/>
                <w:b/>
                <w:sz w:val="18"/>
                <w:szCs w:val="18"/>
                <w:lang w:val="sv-SE"/>
              </w:rPr>
              <w:t xml:space="preserve">Agreement </w:t>
            </w:r>
            <w:r w:rsidR="00B47328">
              <w:rPr>
                <w:rFonts w:ascii="Times New Roman" w:hAnsi="Times New Roman"/>
                <w:b/>
                <w:sz w:val="18"/>
                <w:szCs w:val="18"/>
                <w:lang w:val="sv-SE"/>
              </w:rPr>
              <w:t>on</w:t>
            </w:r>
            <w:r>
              <w:rPr>
                <w:rFonts w:ascii="Times New Roman" w:hAnsi="Times New Roman"/>
                <w:b/>
                <w:sz w:val="18"/>
                <w:szCs w:val="18"/>
                <w:lang w:val="sv-SE"/>
              </w:rPr>
              <w:t xml:space="preserve"> </w:t>
            </w:r>
            <w:r w:rsidRPr="00D23B4B">
              <w:rPr>
                <w:rFonts w:ascii="Times New Roman" w:hAnsi="Times New Roman"/>
                <w:b/>
                <w:sz w:val="18"/>
                <w:szCs w:val="18"/>
                <w:lang w:val="sv-SE"/>
              </w:rPr>
              <w:t>RAN4 #</w:t>
            </w:r>
            <w:r w:rsidR="00B47328">
              <w:rPr>
                <w:rFonts w:ascii="Times New Roman" w:hAnsi="Times New Roman"/>
                <w:b/>
                <w:sz w:val="18"/>
                <w:szCs w:val="18"/>
                <w:lang w:val="sv-SE"/>
              </w:rPr>
              <w:t xml:space="preserve">91 </w:t>
            </w:r>
            <w:r w:rsidR="00B47328">
              <w:rPr>
                <w:rFonts w:ascii="Times New Roman" w:hAnsi="Times New Roman"/>
                <w:b/>
                <w:sz w:val="18"/>
                <w:szCs w:val="18"/>
              </w:rPr>
              <w:t>GTW</w:t>
            </w:r>
          </w:p>
          <w:p w14:paraId="01BFFFC8" w14:textId="77777777" w:rsidR="00B47328" w:rsidRPr="00B47328" w:rsidRDefault="00B47328" w:rsidP="00626548">
            <w:pPr>
              <w:spacing w:beforeLines="50" w:before="120" w:afterLines="50" w:after="120"/>
              <w:rPr>
                <w:rFonts w:ascii="Times New Roman" w:eastAsia="宋体" w:hAnsi="Times New Roman"/>
                <w:sz w:val="18"/>
                <w:szCs w:val="18"/>
              </w:rPr>
            </w:pPr>
            <w:r w:rsidRPr="00B47328">
              <w:rPr>
                <w:rFonts w:ascii="Times New Roman" w:eastAsia="宋体" w:hAnsi="Times New Roman"/>
                <w:sz w:val="18"/>
                <w:szCs w:val="18"/>
                <w:highlight w:val="green"/>
              </w:rPr>
              <w:t>Agreement: Z = 7dB for PC3.</w:t>
            </w:r>
          </w:p>
          <w:p w14:paraId="3DC458A6" w14:textId="77777777" w:rsidR="00B47328" w:rsidRPr="00B47328" w:rsidRDefault="00B47328" w:rsidP="00626548">
            <w:pPr>
              <w:spacing w:beforeLines="50" w:before="120" w:afterLines="50" w:after="120"/>
              <w:rPr>
                <w:rFonts w:ascii="Times New Roman" w:eastAsia="宋体" w:hAnsi="Times New Roman"/>
                <w:sz w:val="18"/>
                <w:szCs w:val="18"/>
              </w:rPr>
            </w:pPr>
            <w:r w:rsidRPr="00B47328">
              <w:rPr>
                <w:rFonts w:ascii="Times New Roman" w:eastAsia="宋体" w:hAnsi="Times New Roman"/>
                <w:sz w:val="18"/>
                <w:szCs w:val="18"/>
                <w:highlight w:val="green"/>
              </w:rPr>
              <w:t>Agreement: Z = [9] dB for PC2.</w:t>
            </w:r>
          </w:p>
          <w:p w14:paraId="66419049" w14:textId="60299950" w:rsidR="003015AE" w:rsidRPr="00B47328" w:rsidRDefault="00B47328" w:rsidP="00626548">
            <w:pPr>
              <w:spacing w:beforeLines="50" w:before="120" w:afterLines="50" w:after="120"/>
              <w:rPr>
                <w:rFonts w:eastAsia="宋体"/>
              </w:rPr>
            </w:pPr>
            <w:r w:rsidRPr="00B47328">
              <w:rPr>
                <w:rFonts w:ascii="Times New Roman" w:eastAsia="宋体" w:hAnsi="Times New Roman"/>
                <w:sz w:val="18"/>
                <w:szCs w:val="18"/>
                <w:highlight w:val="green"/>
              </w:rPr>
              <w:t>Agreement: Change Y from [8]dB (which was agreed last meeting) to [9] dB for PC2</w:t>
            </w:r>
          </w:p>
        </w:tc>
      </w:tr>
    </w:tbl>
    <w:p w14:paraId="12F8D1B6" w14:textId="0B037289" w:rsidR="00596099" w:rsidRDefault="00596099" w:rsidP="00626548">
      <w:pPr>
        <w:pStyle w:val="2"/>
        <w:spacing w:before="50" w:after="50"/>
        <w:ind w:left="0" w:firstLine="0"/>
        <w:rPr>
          <w:rFonts w:ascii="Times New Roman" w:hAnsi="Times New Roman"/>
          <w:lang w:val="en-US" w:eastAsia="zh-CN"/>
        </w:rPr>
      </w:pPr>
      <w:r w:rsidRPr="00596099">
        <w:rPr>
          <w:rFonts w:ascii="Times New Roman" w:hAnsi="Times New Roman" w:hint="eastAsia"/>
          <w:lang w:val="en-US" w:eastAsia="zh-CN"/>
        </w:rPr>
        <w:t>2</w:t>
      </w:r>
      <w:r w:rsidRPr="00596099">
        <w:rPr>
          <w:rFonts w:ascii="Times New Roman" w:hAnsi="Times New Roman"/>
          <w:lang w:val="en-US" w:eastAsia="zh-CN"/>
        </w:rPr>
        <w:t xml:space="preserve">.2 </w:t>
      </w:r>
      <w:r>
        <w:rPr>
          <w:rFonts w:ascii="Times New Roman" w:hAnsi="Times New Roman"/>
          <w:lang w:val="en-US" w:eastAsia="zh-CN"/>
        </w:rPr>
        <w:t>The necessity of</w:t>
      </w:r>
      <w:r w:rsidR="0096433C" w:rsidRPr="00B56366">
        <w:rPr>
          <w:rFonts w:ascii="Times New Roman" w:hAnsi="Times New Roman"/>
          <w:lang w:val="en-US" w:eastAsia="zh-CN"/>
        </w:rPr>
        <w:t xml:space="preserve"> </w:t>
      </w:r>
      <w:r w:rsidR="00B56366" w:rsidRPr="00B56366">
        <w:rPr>
          <w:rFonts w:ascii="Times New Roman" w:hAnsi="Times New Roman"/>
          <w:lang w:val="en-US" w:eastAsia="zh-CN"/>
        </w:rPr>
        <w:t>defining gain difference Y</w:t>
      </w:r>
      <w:r w:rsidR="00F536A7">
        <w:rPr>
          <w:rFonts w:ascii="Times New Roman" w:hAnsi="Times New Roman"/>
          <w:lang w:val="en-US" w:eastAsia="zh-CN"/>
        </w:rPr>
        <w:t xml:space="preserve"> </w:t>
      </w:r>
      <w:r>
        <w:rPr>
          <w:rFonts w:ascii="Times New Roman" w:hAnsi="Times New Roman"/>
          <w:lang w:val="en-US" w:eastAsia="zh-CN"/>
        </w:rPr>
        <w:t>for UE power class 6</w:t>
      </w:r>
    </w:p>
    <w:p w14:paraId="2A636CEB" w14:textId="4C155953" w:rsidR="009B7384" w:rsidRPr="009B7384" w:rsidRDefault="009B7384" w:rsidP="00626548">
      <w:pPr>
        <w:spacing w:before="50" w:after="50"/>
        <w:rPr>
          <w:rFonts w:ascii="Times New Roman" w:hAnsi="Times New Roman"/>
          <w:sz w:val="20"/>
          <w:szCs w:val="20"/>
          <w:lang w:val="sv-SE"/>
        </w:rPr>
      </w:pPr>
      <w:r w:rsidRPr="009B7384">
        <w:rPr>
          <w:rFonts w:ascii="Times New Roman" w:hAnsi="Times New Roman" w:hint="eastAsia"/>
          <w:sz w:val="20"/>
          <w:szCs w:val="20"/>
          <w:lang w:val="sv-SE"/>
        </w:rPr>
        <w:t>W</w:t>
      </w:r>
      <w:r w:rsidRPr="009B7384">
        <w:rPr>
          <w:rFonts w:ascii="Times New Roman" w:hAnsi="Times New Roman"/>
          <w:sz w:val="20"/>
          <w:szCs w:val="20"/>
          <w:lang w:val="sv-SE"/>
        </w:rPr>
        <w:t>e found that the following testing requirement</w:t>
      </w:r>
      <w:r w:rsidR="005240CA">
        <w:rPr>
          <w:rFonts w:ascii="Times New Roman" w:hAnsi="Times New Roman"/>
          <w:sz w:val="20"/>
          <w:szCs w:val="20"/>
          <w:lang w:val="sv-SE"/>
        </w:rPr>
        <w:t>s</w:t>
      </w:r>
      <w:r w:rsidRPr="009B7384">
        <w:rPr>
          <w:rFonts w:ascii="Times New Roman" w:hAnsi="Times New Roman"/>
          <w:sz w:val="20"/>
          <w:szCs w:val="20"/>
          <w:lang w:val="sv-SE"/>
        </w:rPr>
        <w:t xml:space="preserve">, which </w:t>
      </w:r>
      <w:r w:rsidR="005240CA">
        <w:rPr>
          <w:rFonts w:ascii="Times New Roman" w:hAnsi="Times New Roman"/>
          <w:sz w:val="20"/>
          <w:szCs w:val="20"/>
          <w:lang w:val="sv-SE"/>
        </w:rPr>
        <w:t>are</w:t>
      </w:r>
      <w:r w:rsidRPr="009B7384">
        <w:rPr>
          <w:rFonts w:ascii="Times New Roman" w:hAnsi="Times New Roman"/>
          <w:sz w:val="20"/>
          <w:szCs w:val="20"/>
          <w:lang w:val="sv-SE"/>
        </w:rPr>
        <w:t xml:space="preserve"> defined in Annex B, </w:t>
      </w:r>
      <w:bookmarkStart w:id="2" w:name="_Toc535443004"/>
      <w:r w:rsidRPr="009B7384">
        <w:rPr>
          <w:rFonts w:ascii="Times New Roman" w:hAnsi="Times New Roman"/>
          <w:sz w:val="20"/>
          <w:szCs w:val="20"/>
          <w:lang w:val="sv-SE"/>
        </w:rPr>
        <w:t>B.2.1.3.1</w:t>
      </w:r>
      <w:r w:rsidRPr="009B7384">
        <w:rPr>
          <w:rFonts w:ascii="Times New Roman" w:hAnsi="Times New Roman"/>
          <w:sz w:val="20"/>
          <w:szCs w:val="20"/>
          <w:lang w:val="sv-SE"/>
        </w:rPr>
        <w:tab/>
      </w:r>
      <w:bookmarkEnd w:id="2"/>
      <w:r w:rsidRPr="009B7384">
        <w:rPr>
          <w:rFonts w:ascii="Times New Roman" w:hAnsi="Times New Roman"/>
          <w:sz w:val="20"/>
          <w:szCs w:val="20"/>
          <w:lang w:val="sv-SE"/>
        </w:rPr>
        <w:t>Minimum SSB_RP values for Rx Beam Peak angle of arrival</w:t>
      </w:r>
      <w:r>
        <w:rPr>
          <w:rFonts w:ascii="Times New Roman" w:hAnsi="Times New Roman"/>
          <w:sz w:val="20"/>
          <w:szCs w:val="20"/>
          <w:lang w:val="sv-SE"/>
        </w:rPr>
        <w:t xml:space="preserve">, </w:t>
      </w:r>
      <w:r w:rsidR="00F536A7">
        <w:rPr>
          <w:rFonts w:ascii="Times New Roman" w:hAnsi="Times New Roman"/>
          <w:sz w:val="20"/>
          <w:szCs w:val="20"/>
          <w:lang w:val="sv-SE"/>
        </w:rPr>
        <w:t>are</w:t>
      </w:r>
      <w:r>
        <w:rPr>
          <w:rFonts w:ascii="Times New Roman" w:hAnsi="Times New Roman"/>
          <w:sz w:val="20"/>
          <w:szCs w:val="20"/>
          <w:lang w:val="sv-SE"/>
        </w:rPr>
        <w:t xml:space="preserve"> not defined for FR2 HST</w:t>
      </w:r>
      <w:r w:rsidR="001938C0">
        <w:rPr>
          <w:rFonts w:ascii="Times New Roman" w:hAnsi="Times New Roman"/>
          <w:sz w:val="20"/>
          <w:szCs w:val="20"/>
          <w:lang w:val="sv-SE"/>
        </w:rPr>
        <w:t xml:space="preserve"> PC6</w:t>
      </w:r>
      <w:r w:rsidR="00626548">
        <w:rPr>
          <w:rFonts w:ascii="Times New Roman" w:hAnsi="Times New Roman"/>
          <w:sz w:val="20"/>
          <w:szCs w:val="20"/>
          <w:lang w:val="sv-SE"/>
        </w:rPr>
        <w:t>.</w:t>
      </w:r>
      <w:r>
        <w:rPr>
          <w:rFonts w:ascii="Times New Roman" w:hAnsi="Times New Roman"/>
          <w:sz w:val="20"/>
          <w:szCs w:val="20"/>
          <w:lang w:val="sv-SE"/>
        </w:rPr>
        <w:t xml:space="preserve"> </w:t>
      </w:r>
    </w:p>
    <w:tbl>
      <w:tblPr>
        <w:tblStyle w:val="aff7"/>
        <w:tblW w:w="0" w:type="auto"/>
        <w:tblLook w:val="04A0" w:firstRow="1" w:lastRow="0" w:firstColumn="1" w:lastColumn="0" w:noHBand="0" w:noVBand="1"/>
      </w:tblPr>
      <w:tblGrid>
        <w:gridCol w:w="9631"/>
      </w:tblGrid>
      <w:tr w:rsidR="009B7384" w14:paraId="2F6E3ADD" w14:textId="77777777" w:rsidTr="00C145E6">
        <w:trPr>
          <w:trHeight w:val="1450"/>
        </w:trPr>
        <w:tc>
          <w:tcPr>
            <w:tcW w:w="9631" w:type="dxa"/>
          </w:tcPr>
          <w:p w14:paraId="3F7CBE00" w14:textId="77777777" w:rsidR="005240CA" w:rsidRPr="005240CA" w:rsidRDefault="005240CA" w:rsidP="00626548">
            <w:pPr>
              <w:pStyle w:val="TH"/>
              <w:spacing w:before="50" w:after="50"/>
              <w:rPr>
                <w:rFonts w:ascii="Times New Roman" w:hAnsi="Times New Roman"/>
                <w:sz w:val="18"/>
                <w:szCs w:val="18"/>
              </w:rPr>
            </w:pPr>
            <w:r w:rsidRPr="005240CA">
              <w:rPr>
                <w:rFonts w:ascii="Times New Roman" w:hAnsi="Times New Roman"/>
                <w:sz w:val="18"/>
                <w:szCs w:val="18"/>
              </w:rPr>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5240CA" w:rsidRPr="005240CA" w14:paraId="0A114F1C" w14:textId="77777777" w:rsidTr="004F59DB">
              <w:trPr>
                <w:jc w:val="center"/>
              </w:trPr>
              <w:tc>
                <w:tcPr>
                  <w:tcW w:w="8650" w:type="dxa"/>
                  <w:gridSpan w:val="6"/>
                  <w:shd w:val="clear" w:color="auto" w:fill="auto"/>
                  <w:vAlign w:val="center"/>
                </w:tcPr>
                <w:p w14:paraId="2F91DE7E" w14:textId="77777777" w:rsidR="005240CA" w:rsidRPr="005240CA" w:rsidRDefault="005240CA" w:rsidP="00626548">
                  <w:pPr>
                    <w:pStyle w:val="TAH"/>
                    <w:spacing w:before="50" w:after="50"/>
                    <w:rPr>
                      <w:rFonts w:ascii="Times New Roman" w:hAnsi="Times New Roman"/>
                      <w:szCs w:val="18"/>
                    </w:rPr>
                  </w:pPr>
                  <w:r w:rsidRPr="005240CA">
                    <w:rPr>
                      <w:rFonts w:ascii="Times New Roman" w:hAnsi="Times New Roman"/>
                      <w:szCs w:val="18"/>
                    </w:rPr>
                    <w:t>Value “Y” in dB, for each UE power class</w:t>
                  </w:r>
                </w:p>
              </w:tc>
            </w:tr>
            <w:tr w:rsidR="005240CA" w:rsidRPr="005240CA" w14:paraId="11DCCA48" w14:textId="77777777" w:rsidTr="004F59DB">
              <w:trPr>
                <w:jc w:val="center"/>
              </w:trPr>
              <w:tc>
                <w:tcPr>
                  <w:tcW w:w="1441" w:type="dxa"/>
                  <w:shd w:val="clear" w:color="auto" w:fill="auto"/>
                  <w:vAlign w:val="center"/>
                </w:tcPr>
                <w:p w14:paraId="551495A6" w14:textId="77777777" w:rsidR="005240CA" w:rsidRPr="005240CA" w:rsidRDefault="005240CA" w:rsidP="00626548">
                  <w:pPr>
                    <w:pStyle w:val="TAH"/>
                    <w:spacing w:before="50" w:after="50"/>
                    <w:rPr>
                      <w:rFonts w:ascii="Times New Roman" w:eastAsia="Calibri" w:hAnsi="Times New Roman"/>
                      <w:b w:val="0"/>
                      <w:szCs w:val="18"/>
                    </w:rPr>
                  </w:pPr>
                  <w:r w:rsidRPr="005240CA">
                    <w:rPr>
                      <w:rFonts w:ascii="Times New Roman" w:hAnsi="Times New Roman"/>
                      <w:szCs w:val="18"/>
                    </w:rPr>
                    <w:t>1</w:t>
                  </w:r>
                </w:p>
              </w:tc>
              <w:tc>
                <w:tcPr>
                  <w:tcW w:w="1442" w:type="dxa"/>
                  <w:shd w:val="clear" w:color="auto" w:fill="auto"/>
                </w:tcPr>
                <w:p w14:paraId="11BDEF27" w14:textId="77777777" w:rsidR="005240CA" w:rsidRPr="005240CA" w:rsidRDefault="005240CA" w:rsidP="00626548">
                  <w:pPr>
                    <w:pStyle w:val="TAH"/>
                    <w:spacing w:before="50" w:after="50"/>
                    <w:rPr>
                      <w:rFonts w:ascii="Times New Roman" w:eastAsia="Calibri" w:hAnsi="Times New Roman"/>
                      <w:b w:val="0"/>
                      <w:szCs w:val="18"/>
                    </w:rPr>
                  </w:pPr>
                  <w:r w:rsidRPr="005240CA">
                    <w:rPr>
                      <w:rFonts w:ascii="Times New Roman" w:hAnsi="Times New Roman"/>
                      <w:szCs w:val="18"/>
                    </w:rPr>
                    <w:t>2</w:t>
                  </w:r>
                </w:p>
              </w:tc>
              <w:tc>
                <w:tcPr>
                  <w:tcW w:w="1441" w:type="dxa"/>
                  <w:shd w:val="clear" w:color="auto" w:fill="auto"/>
                </w:tcPr>
                <w:p w14:paraId="3E8C6995" w14:textId="77777777" w:rsidR="005240CA" w:rsidRPr="005240CA" w:rsidRDefault="005240CA" w:rsidP="00626548">
                  <w:pPr>
                    <w:pStyle w:val="TAH"/>
                    <w:spacing w:before="50" w:after="50"/>
                    <w:rPr>
                      <w:rFonts w:ascii="Times New Roman" w:eastAsia="Calibri" w:hAnsi="Times New Roman"/>
                      <w:b w:val="0"/>
                      <w:szCs w:val="18"/>
                    </w:rPr>
                  </w:pPr>
                  <w:r w:rsidRPr="005240CA">
                    <w:rPr>
                      <w:rFonts w:ascii="Times New Roman" w:hAnsi="Times New Roman"/>
                      <w:szCs w:val="18"/>
                    </w:rPr>
                    <w:t>3</w:t>
                  </w:r>
                </w:p>
              </w:tc>
              <w:tc>
                <w:tcPr>
                  <w:tcW w:w="1442" w:type="dxa"/>
                  <w:shd w:val="clear" w:color="auto" w:fill="auto"/>
                </w:tcPr>
                <w:p w14:paraId="2BBB5EBC" w14:textId="77777777" w:rsidR="005240CA" w:rsidRPr="005240CA" w:rsidRDefault="005240CA" w:rsidP="00626548">
                  <w:pPr>
                    <w:pStyle w:val="TAH"/>
                    <w:spacing w:before="50" w:after="50"/>
                    <w:rPr>
                      <w:rFonts w:ascii="Times New Roman" w:eastAsia="Calibri" w:hAnsi="Times New Roman"/>
                      <w:b w:val="0"/>
                      <w:szCs w:val="18"/>
                    </w:rPr>
                  </w:pPr>
                  <w:r w:rsidRPr="005240CA">
                    <w:rPr>
                      <w:rFonts w:ascii="Times New Roman" w:hAnsi="Times New Roman"/>
                      <w:szCs w:val="18"/>
                    </w:rPr>
                    <w:t>4</w:t>
                  </w:r>
                </w:p>
              </w:tc>
              <w:tc>
                <w:tcPr>
                  <w:tcW w:w="1442" w:type="dxa"/>
                </w:tcPr>
                <w:p w14:paraId="4E2E1176" w14:textId="77777777" w:rsidR="005240CA" w:rsidRPr="005240CA" w:rsidRDefault="005240CA" w:rsidP="00626548">
                  <w:pPr>
                    <w:pStyle w:val="TAH"/>
                    <w:spacing w:before="50" w:after="50"/>
                    <w:rPr>
                      <w:rFonts w:ascii="Times New Roman" w:hAnsi="Times New Roman"/>
                      <w:szCs w:val="18"/>
                      <w:lang w:eastAsia="zh-CN"/>
                    </w:rPr>
                  </w:pPr>
                  <w:r w:rsidRPr="005240CA">
                    <w:rPr>
                      <w:rFonts w:ascii="Times New Roman" w:hAnsi="Times New Roman"/>
                      <w:szCs w:val="18"/>
                      <w:lang w:eastAsia="zh-CN"/>
                    </w:rPr>
                    <w:t>5</w:t>
                  </w:r>
                </w:p>
              </w:tc>
              <w:tc>
                <w:tcPr>
                  <w:tcW w:w="1442" w:type="dxa"/>
                </w:tcPr>
                <w:p w14:paraId="5860BA6D" w14:textId="77777777" w:rsidR="005240CA" w:rsidRPr="005240CA" w:rsidRDefault="005240CA" w:rsidP="00626548">
                  <w:pPr>
                    <w:pStyle w:val="TAH"/>
                    <w:spacing w:before="50" w:after="50"/>
                    <w:rPr>
                      <w:rFonts w:ascii="Times New Roman" w:hAnsi="Times New Roman"/>
                      <w:szCs w:val="18"/>
                      <w:lang w:eastAsia="zh-CN"/>
                    </w:rPr>
                  </w:pPr>
                  <w:r w:rsidRPr="005240CA">
                    <w:rPr>
                      <w:rFonts w:ascii="Times New Roman" w:hAnsi="Times New Roman"/>
                      <w:szCs w:val="18"/>
                      <w:lang w:eastAsia="zh-CN"/>
                    </w:rPr>
                    <w:t>7</w:t>
                  </w:r>
                </w:p>
              </w:tc>
            </w:tr>
            <w:tr w:rsidR="005240CA" w:rsidRPr="005240CA" w14:paraId="31F75085" w14:textId="77777777" w:rsidTr="004F59DB">
              <w:trPr>
                <w:jc w:val="center"/>
              </w:trPr>
              <w:tc>
                <w:tcPr>
                  <w:tcW w:w="1441" w:type="dxa"/>
                  <w:shd w:val="clear" w:color="auto" w:fill="auto"/>
                  <w:vAlign w:val="bottom"/>
                </w:tcPr>
                <w:p w14:paraId="5E48E819" w14:textId="77777777" w:rsidR="005240CA" w:rsidRPr="005240CA" w:rsidRDefault="005240CA" w:rsidP="00626548">
                  <w:pPr>
                    <w:spacing w:before="50" w:after="50"/>
                    <w:jc w:val="center"/>
                    <w:rPr>
                      <w:rFonts w:ascii="Times New Roman" w:eastAsia="Calibri" w:hAnsi="Times New Roman"/>
                      <w:sz w:val="18"/>
                      <w:szCs w:val="18"/>
                    </w:rPr>
                  </w:pPr>
                  <w:r w:rsidRPr="005240CA">
                    <w:rPr>
                      <w:rFonts w:ascii="Times New Roman" w:eastAsia="Calibri" w:hAnsi="Times New Roman"/>
                      <w:sz w:val="18"/>
                      <w:szCs w:val="18"/>
                    </w:rPr>
                    <w:t>FFS</w:t>
                  </w:r>
                </w:p>
              </w:tc>
              <w:tc>
                <w:tcPr>
                  <w:tcW w:w="1442" w:type="dxa"/>
                  <w:shd w:val="clear" w:color="auto" w:fill="auto"/>
                  <w:vAlign w:val="bottom"/>
                </w:tcPr>
                <w:p w14:paraId="2DFCECE9" w14:textId="77777777" w:rsidR="005240CA" w:rsidRPr="005240CA" w:rsidRDefault="005240CA" w:rsidP="00626548">
                  <w:pPr>
                    <w:spacing w:before="50" w:after="50"/>
                    <w:jc w:val="center"/>
                    <w:rPr>
                      <w:rFonts w:ascii="Times New Roman" w:eastAsia="Calibri" w:hAnsi="Times New Roman"/>
                      <w:sz w:val="18"/>
                      <w:szCs w:val="18"/>
                    </w:rPr>
                  </w:pPr>
                  <w:r w:rsidRPr="005240CA">
                    <w:rPr>
                      <w:rFonts w:ascii="Times New Roman" w:hAnsi="Times New Roman"/>
                      <w:sz w:val="18"/>
                      <w:szCs w:val="18"/>
                    </w:rPr>
                    <w:t>9.0</w:t>
                  </w:r>
                </w:p>
              </w:tc>
              <w:tc>
                <w:tcPr>
                  <w:tcW w:w="1441" w:type="dxa"/>
                  <w:shd w:val="clear" w:color="auto" w:fill="auto"/>
                  <w:vAlign w:val="bottom"/>
                </w:tcPr>
                <w:p w14:paraId="5B197AB6" w14:textId="77777777" w:rsidR="005240CA" w:rsidRPr="005240CA" w:rsidRDefault="005240CA" w:rsidP="00626548">
                  <w:pPr>
                    <w:spacing w:before="50" w:after="50"/>
                    <w:jc w:val="center"/>
                    <w:rPr>
                      <w:rFonts w:ascii="Times New Roman" w:eastAsia="Calibri" w:hAnsi="Times New Roman"/>
                      <w:sz w:val="18"/>
                      <w:szCs w:val="18"/>
                    </w:rPr>
                  </w:pPr>
                  <w:r w:rsidRPr="005240CA">
                    <w:rPr>
                      <w:rFonts w:ascii="Times New Roman" w:eastAsia="Calibri" w:hAnsi="Times New Roman"/>
                      <w:sz w:val="18"/>
                      <w:szCs w:val="18"/>
                    </w:rPr>
                    <w:t>7.0</w:t>
                  </w:r>
                </w:p>
              </w:tc>
              <w:tc>
                <w:tcPr>
                  <w:tcW w:w="1442" w:type="dxa"/>
                  <w:shd w:val="clear" w:color="auto" w:fill="auto"/>
                  <w:vAlign w:val="bottom"/>
                </w:tcPr>
                <w:p w14:paraId="7B8590AC" w14:textId="77777777" w:rsidR="005240CA" w:rsidRPr="005240CA" w:rsidRDefault="005240CA" w:rsidP="00626548">
                  <w:pPr>
                    <w:spacing w:before="50" w:after="50"/>
                    <w:jc w:val="center"/>
                    <w:rPr>
                      <w:rFonts w:ascii="Times New Roman" w:eastAsia="Calibri" w:hAnsi="Times New Roman"/>
                      <w:sz w:val="18"/>
                      <w:szCs w:val="18"/>
                    </w:rPr>
                  </w:pPr>
                  <w:r w:rsidRPr="005240CA">
                    <w:rPr>
                      <w:rFonts w:ascii="Times New Roman" w:eastAsia="Calibri" w:hAnsi="Times New Roman"/>
                      <w:sz w:val="18"/>
                      <w:szCs w:val="18"/>
                    </w:rPr>
                    <w:t>FFS</w:t>
                  </w:r>
                </w:p>
              </w:tc>
              <w:tc>
                <w:tcPr>
                  <w:tcW w:w="1442" w:type="dxa"/>
                </w:tcPr>
                <w:p w14:paraId="4E0C20A7" w14:textId="77777777" w:rsidR="005240CA" w:rsidRPr="005240CA" w:rsidRDefault="005240CA" w:rsidP="00626548">
                  <w:pPr>
                    <w:spacing w:before="50" w:after="50"/>
                    <w:jc w:val="center"/>
                    <w:rPr>
                      <w:rFonts w:ascii="Times New Roman" w:eastAsiaTheme="minorEastAsia" w:hAnsi="Times New Roman"/>
                      <w:sz w:val="18"/>
                      <w:szCs w:val="18"/>
                    </w:rPr>
                  </w:pPr>
                  <w:r w:rsidRPr="005240CA">
                    <w:rPr>
                      <w:rFonts w:ascii="Times New Roman" w:hAnsi="Times New Roman"/>
                      <w:sz w:val="18"/>
                      <w:szCs w:val="18"/>
                    </w:rPr>
                    <w:t>FFS</w:t>
                  </w:r>
                </w:p>
              </w:tc>
              <w:tc>
                <w:tcPr>
                  <w:tcW w:w="1442" w:type="dxa"/>
                </w:tcPr>
                <w:p w14:paraId="424D7E69" w14:textId="77777777" w:rsidR="005240CA" w:rsidRPr="005240CA" w:rsidRDefault="005240CA" w:rsidP="00626548">
                  <w:pPr>
                    <w:spacing w:before="50" w:after="50"/>
                    <w:jc w:val="center"/>
                    <w:rPr>
                      <w:rFonts w:ascii="Times New Roman" w:hAnsi="Times New Roman"/>
                      <w:sz w:val="18"/>
                      <w:szCs w:val="18"/>
                    </w:rPr>
                  </w:pPr>
                  <w:r w:rsidRPr="005240CA">
                    <w:rPr>
                      <w:rFonts w:ascii="Times New Roman" w:hAnsi="Times New Roman"/>
                      <w:sz w:val="18"/>
                      <w:szCs w:val="18"/>
                    </w:rPr>
                    <w:t>FFS</w:t>
                  </w:r>
                </w:p>
              </w:tc>
            </w:tr>
          </w:tbl>
          <w:p w14:paraId="5C7C8103" w14:textId="77777777" w:rsidR="009B7384" w:rsidRDefault="009B7384" w:rsidP="00626548">
            <w:pPr>
              <w:spacing w:before="50" w:after="50"/>
              <w:rPr>
                <w:lang w:val="sv-SE"/>
              </w:rPr>
            </w:pPr>
          </w:p>
        </w:tc>
      </w:tr>
    </w:tbl>
    <w:p w14:paraId="0B73E36A" w14:textId="5A00D737" w:rsidR="009B7384" w:rsidRDefault="005240CA" w:rsidP="00626548">
      <w:pPr>
        <w:spacing w:before="50" w:after="50"/>
        <w:rPr>
          <w:rFonts w:ascii="Times New Roman" w:hAnsi="Times New Roman"/>
          <w:sz w:val="20"/>
          <w:szCs w:val="20"/>
          <w:lang w:val="sv-SE"/>
        </w:rPr>
      </w:pPr>
      <w:r w:rsidRPr="005240CA">
        <w:rPr>
          <w:rFonts w:ascii="Times New Roman" w:hAnsi="Times New Roman"/>
          <w:sz w:val="20"/>
          <w:szCs w:val="20"/>
          <w:lang w:val="sv-SE"/>
        </w:rPr>
        <w:t xml:space="preserve">However, based on the </w:t>
      </w:r>
      <w:r w:rsidR="00330EF6">
        <w:rPr>
          <w:rFonts w:ascii="Times New Roman" w:hAnsi="Times New Roman"/>
          <w:sz w:val="20"/>
          <w:szCs w:val="20"/>
          <w:lang w:val="sv-SE"/>
        </w:rPr>
        <w:t xml:space="preserve">above backgroud analysis and </w:t>
      </w:r>
      <w:r w:rsidRPr="005240CA">
        <w:rPr>
          <w:rFonts w:ascii="Times New Roman" w:hAnsi="Times New Roman"/>
          <w:sz w:val="20"/>
          <w:szCs w:val="20"/>
          <w:lang w:val="sv-SE"/>
        </w:rPr>
        <w:t xml:space="preserve">current Spec. definition, </w:t>
      </w:r>
      <w:r w:rsidR="00B66C02">
        <w:rPr>
          <w:rFonts w:ascii="Times New Roman" w:hAnsi="Times New Roman" w:hint="eastAsia"/>
          <w:sz w:val="20"/>
          <w:szCs w:val="20"/>
          <w:lang w:val="sv-SE"/>
        </w:rPr>
        <w:t>almost</w:t>
      </w:r>
      <w:r w:rsidR="00B66C02">
        <w:rPr>
          <w:rFonts w:ascii="Times New Roman" w:hAnsi="Times New Roman"/>
          <w:sz w:val="20"/>
          <w:szCs w:val="20"/>
          <w:lang w:val="sv-SE"/>
        </w:rPr>
        <w:t xml:space="preserve"> </w:t>
      </w:r>
      <w:r w:rsidRPr="005240CA">
        <w:rPr>
          <w:rFonts w:ascii="Times New Roman" w:hAnsi="Times New Roman"/>
          <w:sz w:val="20"/>
          <w:szCs w:val="20"/>
          <w:lang w:val="sv-SE"/>
        </w:rPr>
        <w:t xml:space="preserve">all the </w:t>
      </w:r>
      <w:r w:rsidR="00EF42FE">
        <w:rPr>
          <w:rFonts w:ascii="Times New Roman" w:hAnsi="Times New Roman"/>
          <w:sz w:val="20"/>
          <w:szCs w:val="20"/>
          <w:lang w:val="sv-SE"/>
        </w:rPr>
        <w:t xml:space="preserve">performance </w:t>
      </w:r>
      <w:r w:rsidRPr="005240CA">
        <w:rPr>
          <w:rFonts w:ascii="Times New Roman" w:hAnsi="Times New Roman"/>
          <w:sz w:val="20"/>
          <w:szCs w:val="20"/>
          <w:lang w:val="sv-SE"/>
        </w:rPr>
        <w:t>requirement/TCs considered in FR2 HST</w:t>
      </w:r>
      <w:r w:rsidR="00B66C02">
        <w:rPr>
          <w:rFonts w:ascii="Times New Roman" w:hAnsi="Times New Roman"/>
          <w:sz w:val="20"/>
          <w:szCs w:val="20"/>
          <w:lang w:val="sv-SE"/>
        </w:rPr>
        <w:t xml:space="preserve"> including the expected </w:t>
      </w:r>
      <w:r w:rsidR="006E1023">
        <w:rPr>
          <w:rFonts w:ascii="Times New Roman" w:hAnsi="Times New Roman"/>
          <w:sz w:val="20"/>
          <w:szCs w:val="20"/>
          <w:lang w:val="sv-SE"/>
        </w:rPr>
        <w:t>RRM requirements/</w:t>
      </w:r>
      <w:r w:rsidR="00B66C02">
        <w:rPr>
          <w:rFonts w:ascii="Times New Roman" w:hAnsi="Times New Roman"/>
          <w:sz w:val="20"/>
          <w:szCs w:val="20"/>
          <w:lang w:val="sv-SE"/>
        </w:rPr>
        <w:t>TC</w:t>
      </w:r>
      <w:r w:rsidR="00F50F48">
        <w:rPr>
          <w:rFonts w:ascii="Times New Roman" w:hAnsi="Times New Roman"/>
          <w:sz w:val="20"/>
          <w:szCs w:val="20"/>
          <w:lang w:val="sv-SE"/>
        </w:rPr>
        <w:t>s</w:t>
      </w:r>
      <w:r w:rsidR="00B66C02">
        <w:rPr>
          <w:rFonts w:ascii="Times New Roman" w:hAnsi="Times New Roman"/>
          <w:sz w:val="20"/>
          <w:szCs w:val="20"/>
          <w:lang w:val="sv-SE"/>
        </w:rPr>
        <w:t xml:space="preserve"> in Rel-18 FR2 HST </w:t>
      </w:r>
      <w:r w:rsidR="00F536A7">
        <w:rPr>
          <w:rFonts w:ascii="Times New Roman" w:hAnsi="Times New Roman"/>
          <w:sz w:val="20"/>
          <w:szCs w:val="20"/>
          <w:lang w:val="sv-SE"/>
        </w:rPr>
        <w:t xml:space="preserve">use </w:t>
      </w:r>
      <w:r w:rsidR="0039292F">
        <w:rPr>
          <w:rFonts w:ascii="Times New Roman" w:hAnsi="Times New Roman"/>
          <w:sz w:val="20"/>
          <w:szCs w:val="20"/>
          <w:lang w:val="sv-SE"/>
        </w:rPr>
        <w:t>r</w:t>
      </w:r>
      <w:r w:rsidR="00F536A7">
        <w:rPr>
          <w:rFonts w:ascii="Times New Roman" w:hAnsi="Times New Roman"/>
          <w:sz w:val="20"/>
          <w:szCs w:val="20"/>
          <w:lang w:val="sv-SE"/>
        </w:rPr>
        <w:t>ough beam, summarized as follows</w:t>
      </w:r>
    </w:p>
    <w:p w14:paraId="52E37E21" w14:textId="63AE3DD6" w:rsidR="00EF42FE" w:rsidRDefault="00EF42FE" w:rsidP="00626548">
      <w:pPr>
        <w:spacing w:before="50" w:after="50"/>
        <w:jc w:val="center"/>
        <w:rPr>
          <w:rFonts w:ascii="Times New Roman" w:hAnsi="Times New Roman"/>
          <w:sz w:val="20"/>
          <w:szCs w:val="20"/>
          <w:lang w:val="sv-SE"/>
        </w:rPr>
      </w:pPr>
      <w:r w:rsidRPr="00EF42FE">
        <w:rPr>
          <w:rFonts w:ascii="Times New Roman" w:hAnsi="Times New Roman"/>
          <w:b/>
          <w:sz w:val="20"/>
          <w:szCs w:val="20"/>
          <w:lang w:val="sv-SE"/>
        </w:rPr>
        <w:t xml:space="preserve">Table 1. </w:t>
      </w:r>
      <w:r w:rsidRPr="00F536A7">
        <w:rPr>
          <w:rFonts w:ascii="Times New Roman" w:hAnsi="Times New Roman" w:hint="eastAsia"/>
          <w:b/>
          <w:sz w:val="20"/>
          <w:szCs w:val="20"/>
          <w:lang w:val="sv-SE"/>
        </w:rPr>
        <w:t>B</w:t>
      </w:r>
      <w:r w:rsidRPr="00F536A7">
        <w:rPr>
          <w:rFonts w:ascii="Times New Roman" w:hAnsi="Times New Roman"/>
          <w:b/>
          <w:sz w:val="20"/>
          <w:szCs w:val="20"/>
          <w:lang w:val="sv-SE"/>
        </w:rPr>
        <w:t>eam type assumption</w:t>
      </w:r>
      <w:r>
        <w:rPr>
          <w:rFonts w:ascii="Times New Roman" w:hAnsi="Times New Roman"/>
          <w:b/>
          <w:sz w:val="20"/>
          <w:szCs w:val="20"/>
          <w:lang w:val="sv-SE"/>
        </w:rPr>
        <w:t xml:space="preserve"> for considered performance r</w:t>
      </w:r>
      <w:r w:rsidRPr="00F536A7">
        <w:rPr>
          <w:rFonts w:ascii="Times New Roman" w:hAnsi="Times New Roman"/>
          <w:b/>
          <w:sz w:val="20"/>
          <w:szCs w:val="20"/>
          <w:lang w:val="sv-SE"/>
        </w:rPr>
        <w:t>equirements</w:t>
      </w:r>
    </w:p>
    <w:tbl>
      <w:tblPr>
        <w:tblStyle w:val="aff7"/>
        <w:tblW w:w="0" w:type="auto"/>
        <w:tblLook w:val="04A0" w:firstRow="1" w:lastRow="0" w:firstColumn="1" w:lastColumn="0" w:noHBand="0" w:noVBand="1"/>
      </w:tblPr>
      <w:tblGrid>
        <w:gridCol w:w="4815"/>
        <w:gridCol w:w="4816"/>
      </w:tblGrid>
      <w:tr w:rsidR="00F536A7" w14:paraId="18BF14F9" w14:textId="77777777" w:rsidTr="00F536A7">
        <w:tc>
          <w:tcPr>
            <w:tcW w:w="4815" w:type="dxa"/>
          </w:tcPr>
          <w:p w14:paraId="69A3D0E6" w14:textId="19A8DB69" w:rsidR="00F536A7" w:rsidRPr="00F536A7" w:rsidRDefault="00EF42FE" w:rsidP="00626548">
            <w:pPr>
              <w:spacing w:before="50" w:after="50"/>
              <w:jc w:val="center"/>
              <w:rPr>
                <w:rFonts w:ascii="Times New Roman" w:hAnsi="Times New Roman"/>
                <w:b/>
                <w:sz w:val="20"/>
                <w:szCs w:val="20"/>
                <w:lang w:val="sv-SE"/>
              </w:rPr>
            </w:pPr>
            <w:r>
              <w:rPr>
                <w:rFonts w:ascii="Times New Roman" w:hAnsi="Times New Roman"/>
                <w:b/>
                <w:sz w:val="20"/>
                <w:szCs w:val="20"/>
                <w:lang w:val="sv-SE"/>
              </w:rPr>
              <w:t xml:space="preserve">Performance </w:t>
            </w:r>
            <w:r w:rsidR="00F536A7" w:rsidRPr="00F536A7">
              <w:rPr>
                <w:rFonts w:ascii="Times New Roman" w:hAnsi="Times New Roman"/>
                <w:b/>
                <w:sz w:val="20"/>
                <w:szCs w:val="20"/>
                <w:lang w:val="sv-SE"/>
              </w:rPr>
              <w:t>Requirements/ TCs</w:t>
            </w:r>
          </w:p>
        </w:tc>
        <w:tc>
          <w:tcPr>
            <w:tcW w:w="4816" w:type="dxa"/>
          </w:tcPr>
          <w:p w14:paraId="4C920463" w14:textId="1E140627" w:rsidR="00F536A7" w:rsidRPr="00F536A7" w:rsidRDefault="00F536A7" w:rsidP="00626548">
            <w:pPr>
              <w:spacing w:before="50" w:after="50"/>
              <w:jc w:val="center"/>
              <w:rPr>
                <w:rFonts w:ascii="Times New Roman" w:hAnsi="Times New Roman"/>
                <w:b/>
                <w:sz w:val="20"/>
                <w:szCs w:val="20"/>
                <w:lang w:val="sv-SE"/>
              </w:rPr>
            </w:pPr>
            <w:r w:rsidRPr="00F536A7">
              <w:rPr>
                <w:rFonts w:ascii="Times New Roman" w:hAnsi="Times New Roman" w:hint="eastAsia"/>
                <w:b/>
                <w:sz w:val="20"/>
                <w:szCs w:val="20"/>
                <w:lang w:val="sv-SE"/>
              </w:rPr>
              <w:t>B</w:t>
            </w:r>
            <w:r w:rsidRPr="00F536A7">
              <w:rPr>
                <w:rFonts w:ascii="Times New Roman" w:hAnsi="Times New Roman"/>
                <w:b/>
                <w:sz w:val="20"/>
                <w:szCs w:val="20"/>
                <w:lang w:val="sv-SE"/>
              </w:rPr>
              <w:t>eam type assumption</w:t>
            </w:r>
          </w:p>
        </w:tc>
      </w:tr>
      <w:tr w:rsidR="00F536A7" w14:paraId="43A5D68D" w14:textId="77777777" w:rsidTr="00F536A7">
        <w:tc>
          <w:tcPr>
            <w:tcW w:w="4815" w:type="dxa"/>
          </w:tcPr>
          <w:p w14:paraId="7594411D" w14:textId="51DAB068" w:rsidR="00F536A7" w:rsidRPr="00EF42FE" w:rsidRDefault="008B6B66" w:rsidP="00626548">
            <w:pPr>
              <w:spacing w:before="50" w:after="50"/>
              <w:rPr>
                <w:rFonts w:ascii="Times New Roman" w:hAnsi="Times New Roman"/>
                <w:sz w:val="18"/>
                <w:szCs w:val="18"/>
                <w:lang w:val="sv-SE"/>
              </w:rPr>
            </w:pPr>
            <w:r w:rsidRPr="00EF42FE">
              <w:rPr>
                <w:rFonts w:ascii="Times New Roman" w:hAnsi="Times New Roman"/>
                <w:sz w:val="18"/>
                <w:szCs w:val="18"/>
              </w:rPr>
              <w:t>Active TCI state switch delay</w:t>
            </w:r>
          </w:p>
        </w:tc>
        <w:tc>
          <w:tcPr>
            <w:tcW w:w="4816" w:type="dxa"/>
          </w:tcPr>
          <w:p w14:paraId="5392D944" w14:textId="7C55FEF5" w:rsidR="00F536A7" w:rsidRPr="00EF42FE" w:rsidRDefault="008B6B66" w:rsidP="00626548">
            <w:pPr>
              <w:spacing w:before="50" w:after="50"/>
              <w:rPr>
                <w:rFonts w:ascii="Times New Roman" w:hAnsi="Times New Roman"/>
                <w:sz w:val="18"/>
                <w:szCs w:val="18"/>
                <w:lang w:val="sv-SE"/>
              </w:rPr>
            </w:pPr>
            <w:r w:rsidRPr="00EF42FE">
              <w:rPr>
                <w:rFonts w:ascii="Times New Roman" w:hAnsi="Times New Roman"/>
                <w:sz w:val="18"/>
                <w:szCs w:val="18"/>
                <w:lang w:val="sv-SE"/>
              </w:rPr>
              <w:t>Rough</w:t>
            </w:r>
          </w:p>
        </w:tc>
      </w:tr>
      <w:tr w:rsidR="00F536A7" w14:paraId="76DA98FB" w14:textId="77777777" w:rsidTr="00F536A7">
        <w:tc>
          <w:tcPr>
            <w:tcW w:w="4815" w:type="dxa"/>
          </w:tcPr>
          <w:p w14:paraId="4C24B8B0" w14:textId="1BEBFC38" w:rsidR="00F536A7" w:rsidRPr="00EF42FE" w:rsidRDefault="008B6B66" w:rsidP="00626548">
            <w:pPr>
              <w:spacing w:before="50" w:after="50"/>
              <w:rPr>
                <w:rFonts w:ascii="Times New Roman" w:hAnsi="Times New Roman"/>
                <w:sz w:val="18"/>
                <w:szCs w:val="18"/>
                <w:lang w:val="sv-SE"/>
              </w:rPr>
            </w:pPr>
            <w:r w:rsidRPr="00EF42FE">
              <w:rPr>
                <w:rFonts w:ascii="Times New Roman" w:hAnsi="Times New Roman"/>
                <w:sz w:val="18"/>
                <w:szCs w:val="18"/>
              </w:rPr>
              <w:t>Cell reselection to FR2 intra-frequency NR case</w:t>
            </w:r>
          </w:p>
        </w:tc>
        <w:tc>
          <w:tcPr>
            <w:tcW w:w="4816" w:type="dxa"/>
          </w:tcPr>
          <w:p w14:paraId="37CE0D22" w14:textId="3EF6E786" w:rsidR="00F536A7" w:rsidRPr="00EF42FE" w:rsidRDefault="008B6B66" w:rsidP="00626548">
            <w:pPr>
              <w:spacing w:before="50" w:after="50"/>
              <w:rPr>
                <w:rFonts w:ascii="Times New Roman" w:hAnsi="Times New Roman"/>
                <w:sz w:val="18"/>
                <w:szCs w:val="18"/>
                <w:lang w:val="sv-SE"/>
              </w:rPr>
            </w:pPr>
            <w:r w:rsidRPr="00EF42FE">
              <w:rPr>
                <w:rFonts w:ascii="Times New Roman" w:hAnsi="Times New Roman"/>
                <w:sz w:val="18"/>
                <w:szCs w:val="18"/>
                <w:lang w:val="sv-SE"/>
              </w:rPr>
              <w:t>Rough</w:t>
            </w:r>
          </w:p>
        </w:tc>
      </w:tr>
      <w:tr w:rsidR="00F536A7" w14:paraId="42269A28" w14:textId="77777777" w:rsidTr="00F536A7">
        <w:tc>
          <w:tcPr>
            <w:tcW w:w="4815" w:type="dxa"/>
          </w:tcPr>
          <w:p w14:paraId="3B2BC7E6" w14:textId="1539C334" w:rsidR="00F536A7" w:rsidRPr="00EF42FE" w:rsidRDefault="008B6B66" w:rsidP="00626548">
            <w:pPr>
              <w:spacing w:before="50" w:after="50"/>
              <w:rPr>
                <w:rFonts w:ascii="Times New Roman" w:hAnsi="Times New Roman"/>
                <w:sz w:val="18"/>
                <w:szCs w:val="18"/>
                <w:lang w:val="sv-SE"/>
              </w:rPr>
            </w:pPr>
            <w:r w:rsidRPr="00EF42FE">
              <w:rPr>
                <w:rFonts w:ascii="Times New Roman" w:hAnsi="Times New Roman"/>
                <w:sz w:val="18"/>
                <w:szCs w:val="18"/>
                <w:lang w:val="sv-SE"/>
              </w:rPr>
              <w:t xml:space="preserve">Intra-frequency measurement </w:t>
            </w:r>
          </w:p>
        </w:tc>
        <w:tc>
          <w:tcPr>
            <w:tcW w:w="4816" w:type="dxa"/>
          </w:tcPr>
          <w:p w14:paraId="19A09FFE" w14:textId="7CFFA2B2" w:rsidR="00F536A7" w:rsidRPr="00EF42FE" w:rsidRDefault="008B6B66" w:rsidP="00626548">
            <w:pPr>
              <w:spacing w:before="50" w:after="50"/>
              <w:rPr>
                <w:rFonts w:ascii="Times New Roman" w:hAnsi="Times New Roman"/>
                <w:sz w:val="18"/>
                <w:szCs w:val="18"/>
                <w:lang w:val="sv-SE"/>
              </w:rPr>
            </w:pPr>
            <w:r w:rsidRPr="00EF42FE">
              <w:rPr>
                <w:rFonts w:ascii="Times New Roman" w:hAnsi="Times New Roman"/>
                <w:sz w:val="18"/>
                <w:szCs w:val="18"/>
                <w:lang w:val="sv-SE"/>
              </w:rPr>
              <w:t>Rough</w:t>
            </w:r>
          </w:p>
        </w:tc>
      </w:tr>
      <w:tr w:rsidR="00F536A7" w14:paraId="20A901DE" w14:textId="77777777" w:rsidTr="00F536A7">
        <w:tc>
          <w:tcPr>
            <w:tcW w:w="4815" w:type="dxa"/>
          </w:tcPr>
          <w:p w14:paraId="5DF4C3ED" w14:textId="414236DC" w:rsidR="00F536A7" w:rsidRPr="00EF42FE" w:rsidRDefault="008B6B66" w:rsidP="00816430">
            <w:pPr>
              <w:spacing w:before="50" w:after="50"/>
              <w:rPr>
                <w:rFonts w:ascii="Times New Roman" w:hAnsi="Times New Roman"/>
                <w:sz w:val="18"/>
                <w:szCs w:val="18"/>
                <w:lang w:val="sv-SE"/>
              </w:rPr>
            </w:pPr>
            <w:r w:rsidRPr="00EF42FE">
              <w:rPr>
                <w:rFonts w:ascii="Times New Roman" w:hAnsi="Times New Roman"/>
                <w:snapToGrid w:val="0"/>
                <w:sz w:val="18"/>
                <w:szCs w:val="18"/>
              </w:rPr>
              <w:lastRenderedPageBreak/>
              <w:t>SSB based L1-RSRP measurement</w:t>
            </w:r>
          </w:p>
        </w:tc>
        <w:tc>
          <w:tcPr>
            <w:tcW w:w="4816" w:type="dxa"/>
          </w:tcPr>
          <w:p w14:paraId="120D3B4F" w14:textId="1A861FBA" w:rsidR="00F536A7" w:rsidRPr="00EF42FE" w:rsidRDefault="008B6B66" w:rsidP="00626548">
            <w:pPr>
              <w:spacing w:before="50" w:after="50"/>
              <w:rPr>
                <w:rFonts w:ascii="Times New Roman" w:hAnsi="Times New Roman"/>
                <w:sz w:val="18"/>
                <w:szCs w:val="18"/>
                <w:lang w:val="sv-SE"/>
              </w:rPr>
            </w:pPr>
            <w:r w:rsidRPr="00EF42FE">
              <w:rPr>
                <w:rFonts w:ascii="Times New Roman" w:hAnsi="Times New Roman"/>
                <w:sz w:val="18"/>
                <w:szCs w:val="18"/>
                <w:lang w:val="sv-SE"/>
              </w:rPr>
              <w:t>Rough</w:t>
            </w:r>
          </w:p>
        </w:tc>
      </w:tr>
      <w:tr w:rsidR="00EF42FE" w14:paraId="7D4D67FA" w14:textId="77777777" w:rsidTr="00F536A7">
        <w:tc>
          <w:tcPr>
            <w:tcW w:w="4815" w:type="dxa"/>
          </w:tcPr>
          <w:p w14:paraId="62DA2F54" w14:textId="1D9ADD28" w:rsidR="00EF42FE" w:rsidRPr="00EF42FE" w:rsidRDefault="00EF42FE" w:rsidP="00626548">
            <w:pPr>
              <w:spacing w:before="50" w:after="50"/>
              <w:rPr>
                <w:rFonts w:ascii="Times New Roman" w:hAnsi="Times New Roman"/>
                <w:snapToGrid w:val="0"/>
                <w:sz w:val="18"/>
                <w:szCs w:val="18"/>
              </w:rPr>
            </w:pPr>
            <w:r w:rsidRPr="00EF42FE">
              <w:rPr>
                <w:rFonts w:ascii="Times New Roman" w:hAnsi="Times New Roman"/>
                <w:sz w:val="18"/>
                <w:szCs w:val="18"/>
              </w:rPr>
              <w:t>SCell Activation and Deactivation Delay</w:t>
            </w:r>
          </w:p>
        </w:tc>
        <w:tc>
          <w:tcPr>
            <w:tcW w:w="4816" w:type="dxa"/>
          </w:tcPr>
          <w:p w14:paraId="67568587" w14:textId="3BB13BBA" w:rsidR="00EF42FE" w:rsidRPr="00EF42FE" w:rsidRDefault="00EF42FE" w:rsidP="00626548">
            <w:pPr>
              <w:spacing w:before="50" w:after="50"/>
              <w:rPr>
                <w:rFonts w:ascii="Times New Roman" w:hAnsi="Times New Roman"/>
                <w:sz w:val="18"/>
                <w:szCs w:val="18"/>
                <w:lang w:val="sv-SE"/>
              </w:rPr>
            </w:pPr>
            <w:r w:rsidRPr="00EF42FE">
              <w:rPr>
                <w:rFonts w:ascii="Times New Roman" w:hAnsi="Times New Roman"/>
                <w:sz w:val="18"/>
                <w:szCs w:val="18"/>
                <w:lang w:val="sv-SE"/>
              </w:rPr>
              <w:t>Rough</w:t>
            </w:r>
          </w:p>
        </w:tc>
      </w:tr>
      <w:tr w:rsidR="00EF42FE" w14:paraId="793FF009" w14:textId="77777777" w:rsidTr="00F536A7">
        <w:tc>
          <w:tcPr>
            <w:tcW w:w="4815" w:type="dxa"/>
          </w:tcPr>
          <w:p w14:paraId="1561D14C" w14:textId="055B28D2" w:rsidR="00EF42FE" w:rsidRPr="00EF42FE" w:rsidRDefault="00EF42FE" w:rsidP="00626548">
            <w:pPr>
              <w:spacing w:before="50" w:after="50"/>
              <w:rPr>
                <w:rFonts w:ascii="Times New Roman" w:hAnsi="Times New Roman"/>
                <w:sz w:val="18"/>
                <w:szCs w:val="18"/>
              </w:rPr>
            </w:pPr>
            <w:r w:rsidRPr="00EF42FE">
              <w:rPr>
                <w:rFonts w:ascii="Times New Roman" w:hAnsi="Times New Roman"/>
                <w:sz w:val="18"/>
                <w:szCs w:val="18"/>
                <w:lang w:val="sv-SE"/>
              </w:rPr>
              <w:t>Inter-frequency measurement</w:t>
            </w:r>
          </w:p>
        </w:tc>
        <w:tc>
          <w:tcPr>
            <w:tcW w:w="4816" w:type="dxa"/>
          </w:tcPr>
          <w:p w14:paraId="64A71791" w14:textId="56B36832" w:rsidR="00EF42FE" w:rsidRPr="00EF42FE" w:rsidRDefault="00EF42FE" w:rsidP="00626548">
            <w:pPr>
              <w:spacing w:before="50" w:after="50"/>
              <w:rPr>
                <w:rFonts w:ascii="Times New Roman" w:hAnsi="Times New Roman"/>
                <w:sz w:val="18"/>
                <w:szCs w:val="18"/>
                <w:lang w:val="sv-SE"/>
              </w:rPr>
            </w:pPr>
            <w:r w:rsidRPr="00EF42FE">
              <w:rPr>
                <w:rFonts w:ascii="Times New Roman" w:hAnsi="Times New Roman"/>
                <w:sz w:val="18"/>
                <w:szCs w:val="18"/>
                <w:lang w:val="sv-SE"/>
              </w:rPr>
              <w:t>Rough</w:t>
            </w:r>
          </w:p>
        </w:tc>
      </w:tr>
    </w:tbl>
    <w:p w14:paraId="617D2B5C" w14:textId="76C43C72" w:rsidR="00F536A7" w:rsidRPr="00E26D6E" w:rsidRDefault="006E1023" w:rsidP="00673341">
      <w:pPr>
        <w:spacing w:beforeLines="50" w:before="120" w:afterLines="50" w:after="120"/>
        <w:rPr>
          <w:rFonts w:ascii="Times New Roman" w:hAnsi="Times New Roman"/>
          <w:b/>
          <w:sz w:val="20"/>
          <w:szCs w:val="20"/>
          <w:lang w:val="sv-SE"/>
        </w:rPr>
      </w:pPr>
      <w:r w:rsidRPr="006E1023">
        <w:rPr>
          <w:rFonts w:ascii="Times New Roman" w:hAnsi="Times New Roman"/>
          <w:b/>
          <w:sz w:val="20"/>
          <w:szCs w:val="20"/>
          <w:lang w:val="sv-SE"/>
        </w:rPr>
        <w:t xml:space="preserve">Observation 1: The </w:t>
      </w:r>
      <w:r w:rsidR="00F04415">
        <w:rPr>
          <w:rFonts w:ascii="Times New Roman" w:hAnsi="Times New Roman"/>
          <w:b/>
          <w:sz w:val="20"/>
          <w:szCs w:val="20"/>
          <w:lang w:val="sv-SE"/>
        </w:rPr>
        <w:t xml:space="preserve">RRM </w:t>
      </w:r>
      <w:r w:rsidRPr="006E1023">
        <w:rPr>
          <w:rFonts w:ascii="Times New Roman" w:hAnsi="Times New Roman"/>
          <w:b/>
          <w:sz w:val="20"/>
          <w:szCs w:val="20"/>
          <w:lang w:val="sv-SE"/>
        </w:rPr>
        <w:t xml:space="preserve">performance requirements considered in FR2 HST </w:t>
      </w:r>
      <w:r w:rsidR="00F04415">
        <w:rPr>
          <w:rFonts w:ascii="Times New Roman" w:hAnsi="Times New Roman"/>
          <w:b/>
          <w:sz w:val="20"/>
          <w:szCs w:val="20"/>
          <w:lang w:val="sv-SE"/>
        </w:rPr>
        <w:t>are based on the</w:t>
      </w:r>
      <w:r w:rsidRPr="006E1023">
        <w:rPr>
          <w:rFonts w:ascii="Times New Roman" w:hAnsi="Times New Roman"/>
          <w:b/>
          <w:sz w:val="20"/>
          <w:szCs w:val="20"/>
          <w:lang w:val="sv-SE"/>
        </w:rPr>
        <w:t xml:space="preserve"> rough beam</w:t>
      </w:r>
      <w:r w:rsidR="00F04415">
        <w:rPr>
          <w:rFonts w:ascii="Times New Roman" w:hAnsi="Times New Roman"/>
          <w:b/>
          <w:sz w:val="20"/>
          <w:szCs w:val="20"/>
          <w:lang w:val="sv-SE"/>
        </w:rPr>
        <w:t xml:space="preserve"> assumption</w:t>
      </w:r>
    </w:p>
    <w:p w14:paraId="227EA26F" w14:textId="3113FBBC" w:rsidR="00C145E6" w:rsidRDefault="00C145E6" w:rsidP="00673341">
      <w:pPr>
        <w:spacing w:beforeLines="50" w:before="120" w:afterLines="50" w:after="120"/>
        <w:rPr>
          <w:rFonts w:ascii="Times New Roman" w:hAnsi="Times New Roman"/>
          <w:sz w:val="20"/>
          <w:szCs w:val="20"/>
          <w:lang w:val="sv-SE"/>
        </w:rPr>
      </w:pPr>
      <w:r>
        <w:rPr>
          <w:rFonts w:ascii="Times New Roman" w:hAnsi="Times New Roman" w:hint="eastAsia"/>
          <w:sz w:val="20"/>
          <w:szCs w:val="20"/>
          <w:lang w:val="sv-SE"/>
        </w:rPr>
        <w:t>B</w:t>
      </w:r>
      <w:r>
        <w:rPr>
          <w:rFonts w:ascii="Times New Roman" w:hAnsi="Times New Roman"/>
          <w:sz w:val="20"/>
          <w:szCs w:val="20"/>
          <w:lang w:val="sv-SE"/>
        </w:rPr>
        <w:t xml:space="preserve">ased on the observation, if the rough beam is used for FR2 HST RRM measurement, </w:t>
      </w:r>
      <w:r w:rsidR="00816430">
        <w:rPr>
          <w:rFonts w:ascii="Times New Roman" w:hAnsi="Times New Roman"/>
          <w:sz w:val="20"/>
          <w:szCs w:val="20"/>
          <w:lang w:val="sv-SE"/>
        </w:rPr>
        <w:t xml:space="preserve">the definition of </w:t>
      </w:r>
      <w:r>
        <w:rPr>
          <w:rFonts w:ascii="Times New Roman" w:hAnsi="Times New Roman"/>
          <w:sz w:val="20"/>
          <w:szCs w:val="20"/>
          <w:lang w:val="sv-SE"/>
        </w:rPr>
        <w:t xml:space="preserve">the gain difference </w:t>
      </w:r>
      <w:r w:rsidR="00816430" w:rsidRPr="00816430">
        <w:rPr>
          <w:rFonts w:ascii="Times New Roman" w:hAnsi="Times New Roman"/>
          <w:sz w:val="20"/>
          <w:szCs w:val="20"/>
          <w:lang w:val="sv-SE"/>
        </w:rPr>
        <w:t>Y between fine and rough beams</w:t>
      </w:r>
      <w:r w:rsidR="00816430">
        <w:rPr>
          <w:rFonts w:ascii="Times New Roman" w:hAnsi="Times New Roman"/>
          <w:sz w:val="20"/>
          <w:szCs w:val="20"/>
          <w:lang w:val="sv-SE"/>
        </w:rPr>
        <w:t xml:space="preserve"> along</w:t>
      </w:r>
      <w:r w:rsidR="00816430" w:rsidRPr="00816430">
        <w:rPr>
          <w:rFonts w:ascii="Times New Roman" w:hAnsi="Times New Roman"/>
          <w:sz w:val="20"/>
          <w:szCs w:val="20"/>
          <w:lang w:val="sv-SE"/>
        </w:rPr>
        <w:t xml:space="preserve"> Rx beam peak direction</w:t>
      </w:r>
      <w:r w:rsidR="00816430">
        <w:rPr>
          <w:rFonts w:ascii="Times New Roman" w:hAnsi="Times New Roman"/>
          <w:sz w:val="20"/>
          <w:szCs w:val="20"/>
          <w:lang w:val="sv-SE"/>
        </w:rPr>
        <w:t xml:space="preserve"> </w:t>
      </w:r>
      <w:r w:rsidR="004642D8">
        <w:rPr>
          <w:rFonts w:ascii="Times New Roman" w:hAnsi="Times New Roman"/>
          <w:sz w:val="20"/>
          <w:szCs w:val="20"/>
          <w:lang w:val="sv-SE"/>
        </w:rPr>
        <w:t xml:space="preserve">would not </w:t>
      </w:r>
      <w:r w:rsidR="00816430">
        <w:rPr>
          <w:rFonts w:ascii="Times New Roman" w:hAnsi="Times New Roman"/>
          <w:sz w:val="20"/>
          <w:szCs w:val="20"/>
          <w:lang w:val="sv-SE"/>
        </w:rPr>
        <w:t xml:space="preserve">be overlooked. </w:t>
      </w:r>
      <w:r w:rsidR="007A3DDA">
        <w:rPr>
          <w:rFonts w:ascii="Times New Roman" w:hAnsi="Times New Roman"/>
          <w:sz w:val="20"/>
          <w:szCs w:val="20"/>
          <w:lang w:val="sv-SE"/>
        </w:rPr>
        <w:t>Besides, all the UE type classes appear in the table except PC6</w:t>
      </w:r>
      <w:r w:rsidR="00555202">
        <w:rPr>
          <w:rFonts w:ascii="Times New Roman" w:hAnsi="Times New Roman"/>
          <w:sz w:val="20"/>
          <w:szCs w:val="20"/>
          <w:lang w:val="sv-SE"/>
        </w:rPr>
        <w:t xml:space="preserve"> although the values </w:t>
      </w:r>
      <w:r w:rsidR="0039292F">
        <w:rPr>
          <w:rFonts w:ascii="Times New Roman" w:hAnsi="Times New Roman"/>
          <w:sz w:val="20"/>
          <w:szCs w:val="20"/>
          <w:lang w:val="sv-SE"/>
        </w:rPr>
        <w:t xml:space="preserve">of PC1, PC4~PC5 and PC7 </w:t>
      </w:r>
      <w:r w:rsidR="00555202">
        <w:rPr>
          <w:rFonts w:ascii="Times New Roman" w:hAnsi="Times New Roman"/>
          <w:sz w:val="20"/>
          <w:szCs w:val="20"/>
          <w:lang w:val="sv-SE"/>
        </w:rPr>
        <w:t>are still FFS</w:t>
      </w:r>
      <w:r w:rsidR="007A3DDA">
        <w:rPr>
          <w:rFonts w:ascii="Times New Roman" w:hAnsi="Times New Roman"/>
          <w:sz w:val="20"/>
          <w:szCs w:val="20"/>
          <w:lang w:val="sv-SE"/>
        </w:rPr>
        <w:t xml:space="preserve">, </w:t>
      </w:r>
      <w:r w:rsidR="007E065A" w:rsidRPr="007E065A">
        <w:rPr>
          <w:rFonts w:ascii="Times New Roman" w:hAnsi="Times New Roman"/>
          <w:sz w:val="20"/>
          <w:szCs w:val="20"/>
          <w:lang w:val="sv-SE"/>
        </w:rPr>
        <w:t>for completeness of specification</w:t>
      </w:r>
      <w:r w:rsidR="007E065A">
        <w:rPr>
          <w:rFonts w:ascii="Times New Roman" w:hAnsi="Times New Roman" w:hint="eastAsia"/>
          <w:sz w:val="20"/>
          <w:szCs w:val="20"/>
          <w:lang w:val="sv-SE"/>
        </w:rPr>
        <w:t>,</w:t>
      </w:r>
      <w:r w:rsidR="007E065A">
        <w:rPr>
          <w:rFonts w:ascii="Times New Roman" w:hAnsi="Times New Roman"/>
          <w:sz w:val="20"/>
          <w:szCs w:val="20"/>
          <w:lang w:val="sv-SE"/>
        </w:rPr>
        <w:t xml:space="preserve"> we suggest</w:t>
      </w:r>
    </w:p>
    <w:p w14:paraId="432FC0D5" w14:textId="7CF8477A" w:rsidR="004642D8" w:rsidRDefault="004642D8" w:rsidP="00673341">
      <w:pPr>
        <w:spacing w:beforeLines="50" w:before="120" w:afterLines="50" w:after="120"/>
        <w:rPr>
          <w:rFonts w:ascii="Times New Roman" w:hAnsi="Times New Roman"/>
          <w:b/>
          <w:sz w:val="20"/>
          <w:szCs w:val="20"/>
          <w:lang w:val="sv-SE"/>
        </w:rPr>
      </w:pPr>
      <w:r>
        <w:rPr>
          <w:rFonts w:ascii="Times New Roman" w:hAnsi="Times New Roman"/>
          <w:b/>
          <w:sz w:val="20"/>
          <w:szCs w:val="20"/>
          <w:lang w:val="sv-SE"/>
        </w:rPr>
        <w:t xml:space="preserve">Propose 1: RAN4 to define </w:t>
      </w:r>
      <w:r w:rsidRPr="00DC15DC">
        <w:rPr>
          <w:rFonts w:ascii="Times New Roman" w:hAnsi="Times New Roman"/>
          <w:b/>
          <w:sz w:val="20"/>
          <w:szCs w:val="20"/>
          <w:lang w:val="sv-SE"/>
        </w:rPr>
        <w:t xml:space="preserve">gain difference Y between fine and rough beams, Rx beam peak direction for PC6 </w:t>
      </w:r>
    </w:p>
    <w:p w14:paraId="02141D04" w14:textId="20D2E97A" w:rsidR="008B6B66" w:rsidRPr="009356B1" w:rsidRDefault="00DC15DC" w:rsidP="00673341">
      <w:pPr>
        <w:pStyle w:val="aff8"/>
        <w:numPr>
          <w:ilvl w:val="0"/>
          <w:numId w:val="28"/>
        </w:numPr>
        <w:spacing w:beforeLines="50" w:before="120" w:afterLines="50" w:after="120"/>
        <w:ind w:firstLineChars="0"/>
        <w:rPr>
          <w:b/>
          <w:lang w:val="sv-SE"/>
        </w:rPr>
      </w:pPr>
      <w:r w:rsidRPr="007E065A">
        <w:rPr>
          <w:b/>
          <w:lang w:val="sv-SE"/>
        </w:rPr>
        <w:t xml:space="preserve">If RAN4 agrees to define the Y, </w:t>
      </w:r>
      <w:r w:rsidR="004642D8" w:rsidRPr="007E065A">
        <w:rPr>
          <w:b/>
          <w:lang w:val="sv-SE"/>
        </w:rPr>
        <w:t xml:space="preserve">the </w:t>
      </w:r>
      <w:r w:rsidRPr="007E065A">
        <w:rPr>
          <w:b/>
          <w:lang w:val="sv-SE"/>
        </w:rPr>
        <w:t xml:space="preserve">corresponding </w:t>
      </w:r>
      <w:r w:rsidR="004642D8" w:rsidRPr="007E065A">
        <w:rPr>
          <w:b/>
          <w:lang w:val="sv-SE"/>
        </w:rPr>
        <w:t xml:space="preserve">value to be </w:t>
      </w:r>
      <w:r w:rsidR="007E065A">
        <w:rPr>
          <w:b/>
          <w:lang w:val="sv-SE"/>
        </w:rPr>
        <w:t xml:space="preserve">further </w:t>
      </w:r>
      <w:r w:rsidR="004642D8" w:rsidRPr="007E065A">
        <w:rPr>
          <w:b/>
          <w:lang w:val="sv-SE"/>
        </w:rPr>
        <w:t>discussed based on the simulation results.</w:t>
      </w:r>
    </w:p>
    <w:p w14:paraId="5AE2ED18" w14:textId="0405FB6F" w:rsidR="0096433C" w:rsidRDefault="0096433C" w:rsidP="00673341">
      <w:pPr>
        <w:pStyle w:val="2"/>
        <w:spacing w:beforeLines="50" w:before="120" w:afterLines="50" w:after="120"/>
        <w:ind w:left="0" w:firstLine="0"/>
        <w:rPr>
          <w:rFonts w:ascii="Times New Roman" w:hAnsi="Times New Roman"/>
          <w:lang w:val="en-US" w:eastAsia="zh-CN"/>
        </w:rPr>
      </w:pPr>
      <w:r w:rsidRPr="00596099">
        <w:rPr>
          <w:rFonts w:ascii="Times New Roman" w:hAnsi="Times New Roman" w:hint="eastAsia"/>
          <w:lang w:val="en-US" w:eastAsia="zh-CN"/>
        </w:rPr>
        <w:t>2</w:t>
      </w:r>
      <w:r w:rsidRPr="00596099">
        <w:rPr>
          <w:rFonts w:ascii="Times New Roman" w:hAnsi="Times New Roman"/>
          <w:lang w:val="en-US" w:eastAsia="zh-CN"/>
        </w:rPr>
        <w:t>.</w:t>
      </w:r>
      <w:r w:rsidR="008B6B66">
        <w:rPr>
          <w:rFonts w:ascii="Times New Roman" w:hAnsi="Times New Roman"/>
          <w:lang w:val="en-US" w:eastAsia="zh-CN"/>
        </w:rPr>
        <w:t>3</w:t>
      </w:r>
      <w:r w:rsidRPr="00596099">
        <w:rPr>
          <w:rFonts w:ascii="Times New Roman" w:hAnsi="Times New Roman"/>
          <w:lang w:val="en-US" w:eastAsia="zh-CN"/>
        </w:rPr>
        <w:t xml:space="preserve"> </w:t>
      </w:r>
      <w:r>
        <w:rPr>
          <w:rFonts w:ascii="Times New Roman" w:hAnsi="Times New Roman"/>
          <w:lang w:val="en-US" w:eastAsia="zh-CN"/>
        </w:rPr>
        <w:t xml:space="preserve">The necessity of </w:t>
      </w:r>
      <w:r w:rsidR="00B56366">
        <w:rPr>
          <w:rFonts w:ascii="Times New Roman" w:hAnsi="Times New Roman"/>
          <w:lang w:val="en-US" w:eastAsia="zh-CN"/>
        </w:rPr>
        <w:t xml:space="preserve">defining </w:t>
      </w:r>
      <w:r w:rsidR="00B56366" w:rsidRPr="00B56366">
        <w:rPr>
          <w:rFonts w:ascii="Times New Roman" w:hAnsi="Times New Roman"/>
          <w:lang w:val="en-US" w:eastAsia="zh-CN"/>
        </w:rPr>
        <w:t>Minimum SSB_RP for intra-frequency measurements</w:t>
      </w:r>
      <w:r>
        <w:rPr>
          <w:rFonts w:ascii="Times New Roman" w:hAnsi="Times New Roman"/>
          <w:lang w:val="en-US" w:eastAsia="zh-CN"/>
        </w:rPr>
        <w:t xml:space="preserve"> for UE power class 6</w:t>
      </w:r>
    </w:p>
    <w:p w14:paraId="253B4AFA" w14:textId="17B97A54" w:rsidR="00673341" w:rsidRDefault="009356B1" w:rsidP="00673341">
      <w:pPr>
        <w:spacing w:beforeLines="50" w:before="120" w:afterLines="50" w:after="120"/>
        <w:rPr>
          <w:rFonts w:ascii="Times New Roman" w:hAnsi="Times New Roman"/>
          <w:sz w:val="20"/>
          <w:szCs w:val="20"/>
          <w:lang w:val="sv-SE"/>
        </w:rPr>
      </w:pPr>
      <w:r w:rsidRPr="009B7384">
        <w:rPr>
          <w:rFonts w:ascii="Times New Roman" w:hAnsi="Times New Roman" w:hint="eastAsia"/>
          <w:sz w:val="20"/>
          <w:szCs w:val="20"/>
          <w:lang w:val="sv-SE"/>
        </w:rPr>
        <w:t>W</w:t>
      </w:r>
      <w:r w:rsidRPr="009B7384">
        <w:rPr>
          <w:rFonts w:ascii="Times New Roman" w:hAnsi="Times New Roman"/>
          <w:sz w:val="20"/>
          <w:szCs w:val="20"/>
          <w:lang w:val="sv-SE"/>
        </w:rPr>
        <w:t>e found that the testing requirement</w:t>
      </w:r>
      <w:r>
        <w:rPr>
          <w:rFonts w:ascii="Times New Roman" w:hAnsi="Times New Roman"/>
          <w:sz w:val="20"/>
          <w:szCs w:val="20"/>
          <w:lang w:val="sv-SE"/>
        </w:rPr>
        <w:t>s</w:t>
      </w:r>
      <w:r w:rsidRPr="009B7384">
        <w:rPr>
          <w:rFonts w:ascii="Times New Roman" w:hAnsi="Times New Roman"/>
          <w:sz w:val="20"/>
          <w:szCs w:val="20"/>
          <w:lang w:val="sv-SE"/>
        </w:rPr>
        <w:t xml:space="preserve">, which </w:t>
      </w:r>
      <w:r>
        <w:rPr>
          <w:rFonts w:ascii="Times New Roman" w:hAnsi="Times New Roman"/>
          <w:sz w:val="20"/>
          <w:szCs w:val="20"/>
          <w:lang w:val="sv-SE"/>
        </w:rPr>
        <w:t>are</w:t>
      </w:r>
      <w:r w:rsidRPr="009B7384">
        <w:rPr>
          <w:rFonts w:ascii="Times New Roman" w:hAnsi="Times New Roman"/>
          <w:sz w:val="20"/>
          <w:szCs w:val="20"/>
          <w:lang w:val="sv-SE"/>
        </w:rPr>
        <w:t xml:space="preserve"> defined in Annex B, B</w:t>
      </w:r>
      <w:r w:rsidR="001938C0">
        <w:rPr>
          <w:rFonts w:ascii="Times New Roman" w:hAnsi="Times New Roman"/>
          <w:sz w:val="20"/>
          <w:szCs w:val="20"/>
          <w:lang w:val="sv-SE"/>
        </w:rPr>
        <w:t>.2.2</w:t>
      </w:r>
      <w:r w:rsidR="001938C0" w:rsidRPr="001938C0">
        <w:t xml:space="preserve"> </w:t>
      </w:r>
      <w:r w:rsidR="001938C0" w:rsidRPr="001938C0">
        <w:rPr>
          <w:rFonts w:ascii="Times New Roman" w:hAnsi="Times New Roman"/>
          <w:sz w:val="20"/>
          <w:szCs w:val="20"/>
          <w:lang w:val="sv-SE"/>
        </w:rPr>
        <w:t>Conditions for NR intra-frequency measurements</w:t>
      </w:r>
      <w:r>
        <w:rPr>
          <w:rFonts w:ascii="Times New Roman" w:hAnsi="Times New Roman"/>
          <w:sz w:val="20"/>
          <w:szCs w:val="20"/>
          <w:lang w:val="sv-SE"/>
        </w:rPr>
        <w:t>, are not defined for FR2 HST</w:t>
      </w:r>
      <w:r w:rsidR="001938C0">
        <w:rPr>
          <w:rFonts w:ascii="Times New Roman" w:hAnsi="Times New Roman"/>
          <w:sz w:val="20"/>
          <w:szCs w:val="20"/>
          <w:lang w:val="sv-SE"/>
        </w:rPr>
        <w:t xml:space="preserve"> PC6</w:t>
      </w:r>
      <w:r>
        <w:rPr>
          <w:rFonts w:ascii="Times New Roman" w:hAnsi="Times New Roman"/>
          <w:sz w:val="20"/>
          <w:szCs w:val="20"/>
          <w:lang w:val="sv-SE"/>
        </w:rPr>
        <w:t xml:space="preserve">. </w:t>
      </w:r>
      <w:r w:rsidR="00673341" w:rsidRPr="00E26D6E">
        <w:rPr>
          <w:rFonts w:ascii="Times New Roman" w:hAnsi="Times New Roman"/>
          <w:sz w:val="20"/>
          <w:szCs w:val="20"/>
          <w:lang w:val="sv-SE"/>
        </w:rPr>
        <w:t>By digging into the current Spec. TS 38.101-2, unlike other power class</w:t>
      </w:r>
      <w:r w:rsidR="00673341">
        <w:rPr>
          <w:rFonts w:ascii="Times New Roman" w:hAnsi="Times New Roman"/>
          <w:sz w:val="20"/>
          <w:szCs w:val="20"/>
          <w:lang w:val="sv-SE"/>
        </w:rPr>
        <w:t>es</w:t>
      </w:r>
      <w:r w:rsidR="00673341" w:rsidRPr="00E26D6E">
        <w:rPr>
          <w:rFonts w:ascii="Times New Roman" w:hAnsi="Times New Roman"/>
          <w:sz w:val="20"/>
          <w:szCs w:val="20"/>
          <w:lang w:val="sv-SE"/>
        </w:rPr>
        <w:t xml:space="preserve">, RF do not give quantitative value </w:t>
      </w:r>
      <w:r w:rsidR="00673341" w:rsidRPr="00E26D6E">
        <w:rPr>
          <w:rFonts w:ascii="Times New Roman" w:eastAsia="Malgun Gothic" w:hAnsi="Times New Roman"/>
          <w:sz w:val="20"/>
          <w:szCs w:val="20"/>
        </w:rPr>
        <w:t xml:space="preserve">N-th </w:t>
      </w:r>
      <w:r w:rsidR="00673341" w:rsidRPr="00626548">
        <w:rPr>
          <w:rFonts w:ascii="Times New Roman" w:hAnsi="Times New Roman"/>
          <w:sz w:val="20"/>
          <w:szCs w:val="20"/>
          <w:lang w:val="sv-SE"/>
        </w:rPr>
        <w:t xml:space="preserve">percentile of the CCDF of EIS measured over the full sphere around the UE for </w:t>
      </w:r>
      <w:r w:rsidR="00673341">
        <w:rPr>
          <w:rFonts w:ascii="Times New Roman" w:hAnsi="Times New Roman"/>
          <w:sz w:val="20"/>
          <w:szCs w:val="20"/>
          <w:lang w:val="sv-SE"/>
        </w:rPr>
        <w:t>PC6</w:t>
      </w:r>
      <w:r w:rsidR="00673341" w:rsidRPr="00626548">
        <w:rPr>
          <w:rFonts w:ascii="Times New Roman" w:hAnsi="Times New Roman"/>
          <w:sz w:val="20"/>
          <w:szCs w:val="20"/>
          <w:lang w:val="sv-SE"/>
        </w:rPr>
        <w:t xml:space="preserve">, </w:t>
      </w:r>
      <w:r w:rsidR="00673341">
        <w:rPr>
          <w:rFonts w:ascii="Times New Roman" w:hAnsi="Times New Roman"/>
          <w:sz w:val="20"/>
          <w:szCs w:val="20"/>
          <w:lang w:val="sv-SE"/>
        </w:rPr>
        <w:t xml:space="preserve">the </w:t>
      </w:r>
      <w:r w:rsidR="00673341" w:rsidRPr="00673341">
        <w:rPr>
          <w:rFonts w:ascii="Times New Roman" w:hAnsi="Times New Roman"/>
          <w:sz w:val="20"/>
          <w:szCs w:val="20"/>
          <w:lang w:val="sv-SE"/>
        </w:rPr>
        <w:t>EIS spherical coverage for power class 6</w:t>
      </w:r>
      <w:r w:rsidR="00673341">
        <w:rPr>
          <w:rFonts w:ascii="Times New Roman" w:hAnsi="Times New Roman"/>
          <w:sz w:val="20"/>
          <w:szCs w:val="20"/>
          <w:lang w:val="sv-SE"/>
        </w:rPr>
        <w:t xml:space="preserve"> specified in TS 38.101-2 is copied as below</w:t>
      </w:r>
    </w:p>
    <w:tbl>
      <w:tblPr>
        <w:tblStyle w:val="aff7"/>
        <w:tblW w:w="0" w:type="auto"/>
        <w:tblLook w:val="04A0" w:firstRow="1" w:lastRow="0" w:firstColumn="1" w:lastColumn="0" w:noHBand="0" w:noVBand="1"/>
      </w:tblPr>
      <w:tblGrid>
        <w:gridCol w:w="9631"/>
      </w:tblGrid>
      <w:tr w:rsidR="00673341" w14:paraId="410E93D3" w14:textId="77777777" w:rsidTr="004F59DB">
        <w:tc>
          <w:tcPr>
            <w:tcW w:w="9631" w:type="dxa"/>
          </w:tcPr>
          <w:p w14:paraId="6EB81489" w14:textId="77777777" w:rsidR="00673341" w:rsidRPr="00673341" w:rsidRDefault="00673341" w:rsidP="004F59DB">
            <w:pPr>
              <w:pStyle w:val="4"/>
              <w:spacing w:beforeLines="50" w:afterLines="50" w:after="120"/>
              <w:outlineLvl w:val="3"/>
              <w:rPr>
                <w:rFonts w:ascii="Times New Roman" w:eastAsia="Malgun Gothic" w:hAnsi="Times New Roman"/>
                <w:sz w:val="18"/>
                <w:szCs w:val="18"/>
              </w:rPr>
            </w:pPr>
            <w:bookmarkStart w:id="3" w:name="_Toc98864387"/>
            <w:bookmarkStart w:id="4" w:name="_Toc99733636"/>
            <w:bookmarkStart w:id="5" w:name="_Toc106577541"/>
            <w:bookmarkStart w:id="6" w:name="_Toc114537292"/>
            <w:bookmarkStart w:id="7" w:name="_Toc115257560"/>
            <w:bookmarkStart w:id="8" w:name="_Toc123086880"/>
            <w:bookmarkStart w:id="9" w:name="_Toc123088615"/>
            <w:bookmarkStart w:id="10" w:name="_Toc124298271"/>
            <w:bookmarkStart w:id="11" w:name="_Toc130575022"/>
            <w:bookmarkStart w:id="12" w:name="_Toc131767432"/>
            <w:bookmarkStart w:id="13" w:name="_Toc138888018"/>
            <w:r w:rsidRPr="00673341">
              <w:rPr>
                <w:rFonts w:ascii="Times New Roman" w:eastAsia="Malgun Gothic" w:hAnsi="Times New Roman"/>
                <w:sz w:val="18"/>
                <w:szCs w:val="18"/>
              </w:rPr>
              <w:t>7.3.4.6</w:t>
            </w:r>
            <w:r w:rsidRPr="00673341">
              <w:rPr>
                <w:rFonts w:ascii="Times New Roman" w:eastAsia="Malgun Gothic" w:hAnsi="Times New Roman"/>
                <w:sz w:val="18"/>
                <w:szCs w:val="18"/>
              </w:rPr>
              <w:tab/>
              <w:t>EIS spherical coverage for power class 6</w:t>
            </w:r>
            <w:bookmarkEnd w:id="3"/>
            <w:bookmarkEnd w:id="4"/>
            <w:bookmarkEnd w:id="5"/>
            <w:bookmarkEnd w:id="6"/>
            <w:bookmarkEnd w:id="7"/>
            <w:bookmarkEnd w:id="8"/>
            <w:bookmarkEnd w:id="9"/>
            <w:bookmarkEnd w:id="10"/>
            <w:bookmarkEnd w:id="11"/>
            <w:bookmarkEnd w:id="12"/>
            <w:bookmarkEnd w:id="13"/>
          </w:p>
          <w:p w14:paraId="26F8C30F" w14:textId="77777777" w:rsidR="00673341" w:rsidRPr="00673341" w:rsidRDefault="00673341" w:rsidP="004F59DB">
            <w:pPr>
              <w:spacing w:beforeLines="50" w:before="120" w:afterLines="50" w:after="120"/>
              <w:rPr>
                <w:rFonts w:ascii="Times New Roman" w:eastAsia="Malgun Gothic" w:hAnsi="Times New Roman"/>
                <w:sz w:val="18"/>
                <w:szCs w:val="18"/>
              </w:rPr>
            </w:pPr>
            <w:r w:rsidRPr="00673341">
              <w:rPr>
                <w:rFonts w:ascii="Times New Roman" w:eastAsia="Malgun Gothic" w:hAnsi="Times New Roman"/>
                <w:sz w:val="18"/>
                <w:szCs w:val="18"/>
              </w:rPr>
              <w:t>The reference measurement channels and throughput criterion shall be as specified in clause 7.3.2.6</w:t>
            </w:r>
          </w:p>
          <w:p w14:paraId="305FD085" w14:textId="77777777" w:rsidR="00673341" w:rsidRPr="00673341" w:rsidRDefault="00673341" w:rsidP="004F59DB">
            <w:pPr>
              <w:spacing w:beforeLines="50" w:before="120" w:afterLines="50" w:after="120"/>
              <w:rPr>
                <w:rFonts w:ascii="Times New Roman" w:eastAsia="Malgun Gothic" w:hAnsi="Times New Roman"/>
                <w:sz w:val="18"/>
                <w:szCs w:val="18"/>
              </w:rPr>
            </w:pPr>
            <w:r w:rsidRPr="00645B9D">
              <w:rPr>
                <w:rFonts w:ascii="Times New Roman" w:eastAsia="Malgun Gothic" w:hAnsi="Times New Roman"/>
                <w:sz w:val="18"/>
                <w:szCs w:val="18"/>
                <w:highlight w:val="yellow"/>
              </w:rPr>
              <w:t xml:space="preserve">The maximum EIS measured </w:t>
            </w:r>
            <w:r w:rsidRPr="00645B9D">
              <w:rPr>
                <w:rFonts w:ascii="Times New Roman" w:eastAsia="MS Mincho" w:hAnsi="Times New Roman"/>
                <w:sz w:val="18"/>
                <w:szCs w:val="18"/>
                <w:highlight w:val="yellow"/>
              </w:rPr>
              <w:t>over the spherical coverage evaluation areas</w:t>
            </w:r>
            <w:r w:rsidRPr="00645B9D">
              <w:rPr>
                <w:rFonts w:ascii="Times New Roman" w:eastAsia="Malgun Gothic" w:hAnsi="Times New Roman"/>
                <w:sz w:val="18"/>
                <w:szCs w:val="18"/>
                <w:highlight w:val="yellow"/>
              </w:rPr>
              <w:t xml:space="preserve"> is defined as the spherical coverage requirement and is found in Table 7.3.4.6-1 below</w:t>
            </w:r>
            <w:r w:rsidRPr="00673341">
              <w:rPr>
                <w:rFonts w:ascii="Times New Roman" w:eastAsia="Malgun Gothic" w:hAnsi="Times New Roman"/>
                <w:sz w:val="18"/>
                <w:szCs w:val="18"/>
              </w:rPr>
              <w:t xml:space="preserve">. </w:t>
            </w:r>
            <w:r w:rsidRPr="00673341">
              <w:rPr>
                <w:rFonts w:ascii="Times New Roman" w:eastAsia="MS Mincho" w:hAnsi="Times New Roman"/>
                <w:sz w:val="18"/>
                <w:szCs w:val="18"/>
              </w:rPr>
              <w:t xml:space="preserve">UE spherical coverage evaluation areas are found in Table 6.2.1.6-3a in clause 6.2.1.6, by consisting of Area-1 and Area-2, in the reference coordinate system in Annex J.1. </w:t>
            </w:r>
            <w:r w:rsidRPr="00673341">
              <w:rPr>
                <w:rFonts w:ascii="Times New Roman" w:eastAsia="Malgun Gothic" w:hAnsi="Times New Roman"/>
                <w:sz w:val="18"/>
                <w:szCs w:val="18"/>
              </w:rPr>
              <w:t>The requirement is verified with the test metric of EIS (Link=Spherical coverage grid, Meas=Link angle).</w:t>
            </w:r>
          </w:p>
          <w:p w14:paraId="66CF4F63" w14:textId="77777777" w:rsidR="00673341" w:rsidRPr="00673341" w:rsidRDefault="00673341" w:rsidP="004F59DB">
            <w:pPr>
              <w:pStyle w:val="TH"/>
              <w:spacing w:beforeLines="50" w:before="120" w:afterLines="50" w:after="120"/>
              <w:rPr>
                <w:rFonts w:ascii="Times New Roman" w:hAnsi="Times New Roman"/>
                <w:sz w:val="18"/>
                <w:szCs w:val="18"/>
              </w:rPr>
            </w:pPr>
            <w:r w:rsidRPr="00673341">
              <w:rPr>
                <w:rFonts w:ascii="Times New Roman" w:hAnsi="Times New Roman"/>
                <w:sz w:val="18"/>
                <w:szCs w:val="18"/>
              </w:rPr>
              <w:t>Table 7.3.4.6-1: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673341" w:rsidRPr="00673341" w14:paraId="5C308CA8" w14:textId="77777777" w:rsidTr="004F59DB">
              <w:tc>
                <w:tcPr>
                  <w:tcW w:w="1710" w:type="dxa"/>
                  <w:vMerge w:val="restart"/>
                  <w:shd w:val="clear" w:color="auto" w:fill="auto"/>
                </w:tcPr>
                <w:p w14:paraId="3A257756" w14:textId="77777777" w:rsidR="00673341" w:rsidRPr="00673341" w:rsidRDefault="00673341" w:rsidP="004F59DB">
                  <w:pPr>
                    <w:pStyle w:val="TAH"/>
                    <w:spacing w:beforeLines="50" w:before="120" w:afterLines="50" w:after="120"/>
                    <w:rPr>
                      <w:rFonts w:ascii="Times New Roman" w:eastAsia="Malgun Gothic" w:hAnsi="Times New Roman"/>
                      <w:szCs w:val="18"/>
                    </w:rPr>
                  </w:pPr>
                  <w:r w:rsidRPr="00673341">
                    <w:rPr>
                      <w:rFonts w:ascii="Times New Roman" w:eastAsia="Malgun Gothic" w:hAnsi="Times New Roman"/>
                      <w:szCs w:val="18"/>
                    </w:rPr>
                    <w:t>Operating band</w:t>
                  </w:r>
                </w:p>
              </w:tc>
              <w:tc>
                <w:tcPr>
                  <w:tcW w:w="6413" w:type="dxa"/>
                  <w:gridSpan w:val="4"/>
                  <w:shd w:val="clear" w:color="auto" w:fill="auto"/>
                  <w:vAlign w:val="center"/>
                </w:tcPr>
                <w:p w14:paraId="4A5FE712" w14:textId="77777777" w:rsidR="00673341" w:rsidRPr="00673341" w:rsidRDefault="00673341" w:rsidP="004F59DB">
                  <w:pPr>
                    <w:pStyle w:val="TAH"/>
                    <w:spacing w:beforeLines="50" w:before="120" w:afterLines="50" w:after="120"/>
                    <w:rPr>
                      <w:rFonts w:ascii="Times New Roman" w:eastAsia="Malgun Gothic" w:hAnsi="Times New Roman"/>
                      <w:szCs w:val="18"/>
                    </w:rPr>
                  </w:pPr>
                  <w:r w:rsidRPr="00673341">
                    <w:rPr>
                      <w:rFonts w:ascii="Times New Roman" w:eastAsia="Malgun Gothic" w:hAnsi="Times New Roman"/>
                      <w:szCs w:val="18"/>
                    </w:rPr>
                    <w:t>Max EIS over UE spherical coverage evaluation areas (dBm) / Channel bandwidth</w:t>
                  </w:r>
                </w:p>
              </w:tc>
            </w:tr>
            <w:tr w:rsidR="00673341" w:rsidRPr="00673341" w14:paraId="69F7ACBB" w14:textId="77777777" w:rsidTr="004F59DB">
              <w:tc>
                <w:tcPr>
                  <w:tcW w:w="1710" w:type="dxa"/>
                  <w:vMerge/>
                  <w:shd w:val="clear" w:color="auto" w:fill="auto"/>
                </w:tcPr>
                <w:p w14:paraId="4D90F12E" w14:textId="77777777" w:rsidR="00673341" w:rsidRPr="00673341" w:rsidRDefault="00673341" w:rsidP="004F59DB">
                  <w:pPr>
                    <w:pStyle w:val="TAH"/>
                    <w:spacing w:beforeLines="50" w:before="120" w:afterLines="50" w:after="120"/>
                    <w:rPr>
                      <w:rFonts w:ascii="Times New Roman" w:eastAsia="Malgun Gothic" w:hAnsi="Times New Roman"/>
                      <w:szCs w:val="18"/>
                    </w:rPr>
                  </w:pPr>
                </w:p>
              </w:tc>
              <w:tc>
                <w:tcPr>
                  <w:tcW w:w="1517" w:type="dxa"/>
                  <w:shd w:val="clear" w:color="auto" w:fill="auto"/>
                  <w:vAlign w:val="center"/>
                </w:tcPr>
                <w:p w14:paraId="4C815DFB" w14:textId="77777777" w:rsidR="00673341" w:rsidRPr="00673341" w:rsidRDefault="00673341" w:rsidP="004F59DB">
                  <w:pPr>
                    <w:pStyle w:val="TAH"/>
                    <w:spacing w:beforeLines="50" w:before="120" w:afterLines="50" w:after="120"/>
                    <w:rPr>
                      <w:rFonts w:ascii="Times New Roman" w:eastAsia="Malgun Gothic" w:hAnsi="Times New Roman"/>
                      <w:szCs w:val="18"/>
                    </w:rPr>
                  </w:pPr>
                  <w:r w:rsidRPr="00673341">
                    <w:rPr>
                      <w:rFonts w:ascii="Times New Roman" w:eastAsia="Malgun Gothic" w:hAnsi="Times New Roman"/>
                      <w:szCs w:val="18"/>
                    </w:rPr>
                    <w:t>50 MHz</w:t>
                  </w:r>
                </w:p>
              </w:tc>
              <w:tc>
                <w:tcPr>
                  <w:tcW w:w="1971" w:type="dxa"/>
                  <w:shd w:val="clear" w:color="auto" w:fill="auto"/>
                </w:tcPr>
                <w:p w14:paraId="19FF5215" w14:textId="77777777" w:rsidR="00673341" w:rsidRPr="00673341" w:rsidRDefault="00673341" w:rsidP="004F59DB">
                  <w:pPr>
                    <w:pStyle w:val="TAH"/>
                    <w:spacing w:beforeLines="50" w:before="120" w:afterLines="50" w:after="120"/>
                    <w:rPr>
                      <w:rFonts w:ascii="Times New Roman" w:eastAsia="Malgun Gothic" w:hAnsi="Times New Roman"/>
                      <w:szCs w:val="18"/>
                    </w:rPr>
                  </w:pPr>
                  <w:r w:rsidRPr="00673341">
                    <w:rPr>
                      <w:rFonts w:ascii="Times New Roman" w:eastAsia="Malgun Gothic" w:hAnsi="Times New Roman"/>
                      <w:szCs w:val="18"/>
                    </w:rPr>
                    <w:t>100 MHz</w:t>
                  </w:r>
                </w:p>
              </w:tc>
              <w:tc>
                <w:tcPr>
                  <w:tcW w:w="1372" w:type="dxa"/>
                  <w:shd w:val="clear" w:color="auto" w:fill="auto"/>
                </w:tcPr>
                <w:p w14:paraId="72FCB8AE" w14:textId="77777777" w:rsidR="00673341" w:rsidRPr="00673341" w:rsidRDefault="00673341" w:rsidP="004F59DB">
                  <w:pPr>
                    <w:pStyle w:val="TAH"/>
                    <w:spacing w:beforeLines="50" w:before="120" w:afterLines="50" w:after="120"/>
                    <w:rPr>
                      <w:rFonts w:ascii="Times New Roman" w:eastAsia="Malgun Gothic" w:hAnsi="Times New Roman"/>
                      <w:szCs w:val="18"/>
                    </w:rPr>
                  </w:pPr>
                  <w:r w:rsidRPr="00673341">
                    <w:rPr>
                      <w:rFonts w:ascii="Times New Roman" w:eastAsia="Malgun Gothic" w:hAnsi="Times New Roman"/>
                      <w:szCs w:val="18"/>
                    </w:rPr>
                    <w:t>200 MHz</w:t>
                  </w:r>
                </w:p>
              </w:tc>
              <w:tc>
                <w:tcPr>
                  <w:tcW w:w="1553" w:type="dxa"/>
                  <w:shd w:val="clear" w:color="auto" w:fill="auto"/>
                </w:tcPr>
                <w:p w14:paraId="6445EF3C" w14:textId="77777777" w:rsidR="00673341" w:rsidRPr="00673341" w:rsidRDefault="00673341" w:rsidP="004F59DB">
                  <w:pPr>
                    <w:pStyle w:val="TAH"/>
                    <w:spacing w:beforeLines="50" w:before="120" w:afterLines="50" w:after="120"/>
                    <w:rPr>
                      <w:rFonts w:ascii="Times New Roman" w:eastAsia="Malgun Gothic" w:hAnsi="Times New Roman"/>
                      <w:szCs w:val="18"/>
                    </w:rPr>
                  </w:pPr>
                  <w:r w:rsidRPr="00673341">
                    <w:rPr>
                      <w:rFonts w:ascii="Times New Roman" w:eastAsia="Malgun Gothic" w:hAnsi="Times New Roman"/>
                      <w:szCs w:val="18"/>
                    </w:rPr>
                    <w:t>400 MHz</w:t>
                  </w:r>
                </w:p>
              </w:tc>
            </w:tr>
            <w:tr w:rsidR="00673341" w:rsidRPr="00673341" w14:paraId="409B26A3" w14:textId="77777777" w:rsidTr="004F59DB">
              <w:tc>
                <w:tcPr>
                  <w:tcW w:w="1710" w:type="dxa"/>
                  <w:shd w:val="clear" w:color="auto" w:fill="auto"/>
                </w:tcPr>
                <w:p w14:paraId="5DAA7D44" w14:textId="77777777" w:rsidR="00673341" w:rsidRPr="00673341" w:rsidRDefault="00673341" w:rsidP="004F59DB">
                  <w:pPr>
                    <w:pStyle w:val="TAC"/>
                    <w:spacing w:beforeLines="50" w:before="120" w:afterLines="50" w:after="120"/>
                    <w:rPr>
                      <w:rFonts w:ascii="Times New Roman" w:hAnsi="Times New Roman"/>
                      <w:szCs w:val="18"/>
                    </w:rPr>
                  </w:pPr>
                  <w:r w:rsidRPr="00673341">
                    <w:rPr>
                      <w:rFonts w:ascii="Times New Roman" w:hAnsi="Times New Roman"/>
                      <w:szCs w:val="18"/>
                    </w:rPr>
                    <w:t>n257</w:t>
                  </w:r>
                </w:p>
              </w:tc>
              <w:tc>
                <w:tcPr>
                  <w:tcW w:w="1517" w:type="dxa"/>
                  <w:shd w:val="clear" w:color="auto" w:fill="auto"/>
                  <w:vAlign w:val="bottom"/>
                </w:tcPr>
                <w:p w14:paraId="709472CA" w14:textId="77777777" w:rsidR="00673341" w:rsidRPr="00673341" w:rsidRDefault="00673341" w:rsidP="004F59DB">
                  <w:pPr>
                    <w:pStyle w:val="TAC"/>
                    <w:spacing w:beforeLines="50" w:before="120" w:afterLines="50" w:after="120"/>
                    <w:rPr>
                      <w:rFonts w:ascii="Times New Roman" w:hAnsi="Times New Roman"/>
                      <w:szCs w:val="18"/>
                    </w:rPr>
                  </w:pPr>
                  <w:r w:rsidRPr="00673341">
                    <w:rPr>
                      <w:rFonts w:ascii="Times New Roman" w:hAnsi="Times New Roman"/>
                      <w:szCs w:val="18"/>
                    </w:rPr>
                    <w:t>-82.6</w:t>
                  </w:r>
                </w:p>
              </w:tc>
              <w:tc>
                <w:tcPr>
                  <w:tcW w:w="1971" w:type="dxa"/>
                  <w:shd w:val="clear" w:color="auto" w:fill="auto"/>
                  <w:vAlign w:val="bottom"/>
                </w:tcPr>
                <w:p w14:paraId="0A04AE77" w14:textId="77777777" w:rsidR="00673341" w:rsidRPr="00673341" w:rsidRDefault="00673341" w:rsidP="004F59DB">
                  <w:pPr>
                    <w:pStyle w:val="TAC"/>
                    <w:spacing w:beforeLines="50" w:before="120" w:afterLines="50" w:after="120"/>
                    <w:rPr>
                      <w:rFonts w:ascii="Times New Roman" w:hAnsi="Times New Roman"/>
                      <w:szCs w:val="18"/>
                      <w:lang w:eastAsia="zh-CN"/>
                    </w:rPr>
                  </w:pPr>
                  <w:r w:rsidRPr="00673341">
                    <w:rPr>
                      <w:rFonts w:ascii="Times New Roman" w:hAnsi="Times New Roman"/>
                      <w:szCs w:val="18"/>
                    </w:rPr>
                    <w:t>-79.6</w:t>
                  </w:r>
                </w:p>
              </w:tc>
              <w:tc>
                <w:tcPr>
                  <w:tcW w:w="1372" w:type="dxa"/>
                  <w:shd w:val="clear" w:color="auto" w:fill="auto"/>
                </w:tcPr>
                <w:p w14:paraId="70A5C11A" w14:textId="77777777" w:rsidR="00673341" w:rsidRPr="00673341" w:rsidRDefault="00673341" w:rsidP="004F59DB">
                  <w:pPr>
                    <w:pStyle w:val="TAC"/>
                    <w:spacing w:beforeLines="50" w:before="120" w:afterLines="50" w:after="120"/>
                    <w:rPr>
                      <w:rFonts w:ascii="Times New Roman" w:hAnsi="Times New Roman"/>
                      <w:szCs w:val="18"/>
                      <w:lang w:eastAsia="zh-CN"/>
                    </w:rPr>
                  </w:pPr>
                  <w:r w:rsidRPr="00673341">
                    <w:rPr>
                      <w:rFonts w:ascii="Times New Roman" w:hAnsi="Times New Roman"/>
                      <w:szCs w:val="18"/>
                    </w:rPr>
                    <w:t>-76.6</w:t>
                  </w:r>
                </w:p>
              </w:tc>
              <w:tc>
                <w:tcPr>
                  <w:tcW w:w="1553" w:type="dxa"/>
                  <w:shd w:val="clear" w:color="auto" w:fill="auto"/>
                  <w:vAlign w:val="bottom"/>
                </w:tcPr>
                <w:p w14:paraId="21EDF34A" w14:textId="77777777" w:rsidR="00673341" w:rsidRPr="00673341" w:rsidRDefault="00673341" w:rsidP="004F59DB">
                  <w:pPr>
                    <w:pStyle w:val="TAC"/>
                    <w:spacing w:beforeLines="50" w:before="120" w:afterLines="50" w:after="120"/>
                    <w:rPr>
                      <w:rFonts w:ascii="Times New Roman" w:hAnsi="Times New Roman"/>
                      <w:szCs w:val="18"/>
                      <w:lang w:eastAsia="zh-CN"/>
                    </w:rPr>
                  </w:pPr>
                  <w:r w:rsidRPr="00673341">
                    <w:rPr>
                      <w:rFonts w:ascii="Times New Roman" w:hAnsi="Times New Roman"/>
                      <w:szCs w:val="18"/>
                    </w:rPr>
                    <w:t>-73.6</w:t>
                  </w:r>
                </w:p>
              </w:tc>
            </w:tr>
            <w:tr w:rsidR="00673341" w:rsidRPr="00673341" w14:paraId="58E3A618" w14:textId="77777777" w:rsidTr="004F59DB">
              <w:tc>
                <w:tcPr>
                  <w:tcW w:w="1710" w:type="dxa"/>
                  <w:shd w:val="clear" w:color="auto" w:fill="auto"/>
                </w:tcPr>
                <w:p w14:paraId="1B26235E" w14:textId="77777777" w:rsidR="00673341" w:rsidRPr="00673341" w:rsidRDefault="00673341" w:rsidP="004F59DB">
                  <w:pPr>
                    <w:pStyle w:val="TAC"/>
                    <w:spacing w:beforeLines="50" w:before="120" w:afterLines="50" w:after="120"/>
                    <w:rPr>
                      <w:rFonts w:ascii="Times New Roman" w:hAnsi="Times New Roman"/>
                      <w:szCs w:val="18"/>
                    </w:rPr>
                  </w:pPr>
                  <w:r w:rsidRPr="00673341">
                    <w:rPr>
                      <w:rFonts w:ascii="Times New Roman" w:hAnsi="Times New Roman"/>
                      <w:szCs w:val="18"/>
                      <w:lang w:val="en-US"/>
                    </w:rPr>
                    <w:t>n258</w:t>
                  </w:r>
                </w:p>
              </w:tc>
              <w:tc>
                <w:tcPr>
                  <w:tcW w:w="1517" w:type="dxa"/>
                  <w:shd w:val="clear" w:color="auto" w:fill="auto"/>
                  <w:vAlign w:val="bottom"/>
                </w:tcPr>
                <w:p w14:paraId="2127930F" w14:textId="77777777" w:rsidR="00673341" w:rsidRPr="00673341" w:rsidRDefault="00673341" w:rsidP="004F59DB">
                  <w:pPr>
                    <w:pStyle w:val="TAC"/>
                    <w:spacing w:beforeLines="50" w:before="120" w:afterLines="50" w:after="120"/>
                    <w:rPr>
                      <w:rFonts w:ascii="Times New Roman" w:hAnsi="Times New Roman"/>
                      <w:szCs w:val="18"/>
                    </w:rPr>
                  </w:pPr>
                  <w:r w:rsidRPr="00673341">
                    <w:rPr>
                      <w:rFonts w:ascii="Times New Roman" w:hAnsi="Times New Roman"/>
                      <w:szCs w:val="18"/>
                    </w:rPr>
                    <w:t>-82.8</w:t>
                  </w:r>
                </w:p>
              </w:tc>
              <w:tc>
                <w:tcPr>
                  <w:tcW w:w="1971" w:type="dxa"/>
                  <w:shd w:val="clear" w:color="auto" w:fill="auto"/>
                  <w:vAlign w:val="bottom"/>
                </w:tcPr>
                <w:p w14:paraId="06416BFD" w14:textId="77777777" w:rsidR="00673341" w:rsidRPr="00673341" w:rsidRDefault="00673341" w:rsidP="004F59DB">
                  <w:pPr>
                    <w:pStyle w:val="TAC"/>
                    <w:spacing w:beforeLines="50" w:before="120" w:afterLines="50" w:after="120"/>
                    <w:rPr>
                      <w:rFonts w:ascii="Times New Roman" w:hAnsi="Times New Roman"/>
                      <w:szCs w:val="18"/>
                      <w:lang w:eastAsia="zh-CN"/>
                    </w:rPr>
                  </w:pPr>
                  <w:r w:rsidRPr="00673341">
                    <w:rPr>
                      <w:rFonts w:ascii="Times New Roman" w:hAnsi="Times New Roman"/>
                      <w:szCs w:val="18"/>
                    </w:rPr>
                    <w:t>-79.8</w:t>
                  </w:r>
                </w:p>
              </w:tc>
              <w:tc>
                <w:tcPr>
                  <w:tcW w:w="1372" w:type="dxa"/>
                  <w:shd w:val="clear" w:color="auto" w:fill="auto"/>
                </w:tcPr>
                <w:p w14:paraId="16D86B9B" w14:textId="77777777" w:rsidR="00673341" w:rsidRPr="00673341" w:rsidRDefault="00673341" w:rsidP="004F59DB">
                  <w:pPr>
                    <w:pStyle w:val="TAC"/>
                    <w:spacing w:beforeLines="50" w:before="120" w:afterLines="50" w:after="120"/>
                    <w:rPr>
                      <w:rFonts w:ascii="Times New Roman" w:hAnsi="Times New Roman"/>
                      <w:szCs w:val="18"/>
                      <w:lang w:eastAsia="zh-CN"/>
                    </w:rPr>
                  </w:pPr>
                  <w:r w:rsidRPr="00673341">
                    <w:rPr>
                      <w:rFonts w:ascii="Times New Roman" w:hAnsi="Times New Roman"/>
                      <w:szCs w:val="18"/>
                    </w:rPr>
                    <w:t>-76.8</w:t>
                  </w:r>
                </w:p>
              </w:tc>
              <w:tc>
                <w:tcPr>
                  <w:tcW w:w="1553" w:type="dxa"/>
                  <w:shd w:val="clear" w:color="auto" w:fill="auto"/>
                  <w:vAlign w:val="bottom"/>
                </w:tcPr>
                <w:p w14:paraId="07A4D09C" w14:textId="77777777" w:rsidR="00673341" w:rsidRPr="00673341" w:rsidRDefault="00673341" w:rsidP="004F59DB">
                  <w:pPr>
                    <w:pStyle w:val="TAC"/>
                    <w:spacing w:beforeLines="50" w:before="120" w:afterLines="50" w:after="120"/>
                    <w:rPr>
                      <w:rFonts w:ascii="Times New Roman" w:hAnsi="Times New Roman"/>
                      <w:szCs w:val="18"/>
                      <w:lang w:eastAsia="zh-CN"/>
                    </w:rPr>
                  </w:pPr>
                  <w:r w:rsidRPr="00673341">
                    <w:rPr>
                      <w:rFonts w:ascii="Times New Roman" w:hAnsi="Times New Roman"/>
                      <w:szCs w:val="18"/>
                    </w:rPr>
                    <w:t>-73.8</w:t>
                  </w:r>
                </w:p>
              </w:tc>
            </w:tr>
            <w:tr w:rsidR="00673341" w:rsidRPr="00673341" w14:paraId="5F4673F9" w14:textId="77777777" w:rsidTr="004F59DB">
              <w:tc>
                <w:tcPr>
                  <w:tcW w:w="1710" w:type="dxa"/>
                  <w:shd w:val="clear" w:color="auto" w:fill="auto"/>
                </w:tcPr>
                <w:p w14:paraId="3067D41E" w14:textId="77777777" w:rsidR="00673341" w:rsidRPr="00673341" w:rsidRDefault="00673341" w:rsidP="004F59DB">
                  <w:pPr>
                    <w:pStyle w:val="TAC"/>
                    <w:spacing w:beforeLines="50" w:before="120" w:afterLines="50" w:after="120"/>
                    <w:rPr>
                      <w:rFonts w:ascii="Times New Roman" w:hAnsi="Times New Roman"/>
                      <w:szCs w:val="18"/>
                      <w:lang w:val="en-US"/>
                    </w:rPr>
                  </w:pPr>
                  <w:r w:rsidRPr="00673341">
                    <w:rPr>
                      <w:rFonts w:ascii="Times New Roman" w:hAnsi="Times New Roman"/>
                      <w:szCs w:val="18"/>
                      <w:lang w:val="en-US"/>
                    </w:rPr>
                    <w:t>n261</w:t>
                  </w:r>
                </w:p>
              </w:tc>
              <w:tc>
                <w:tcPr>
                  <w:tcW w:w="1517" w:type="dxa"/>
                  <w:shd w:val="clear" w:color="auto" w:fill="auto"/>
                  <w:vAlign w:val="bottom"/>
                </w:tcPr>
                <w:p w14:paraId="1A413DDF" w14:textId="77777777" w:rsidR="00673341" w:rsidRPr="00673341" w:rsidRDefault="00673341" w:rsidP="004F59DB">
                  <w:pPr>
                    <w:pStyle w:val="TAC"/>
                    <w:spacing w:beforeLines="50" w:before="120" w:afterLines="50" w:after="120"/>
                    <w:rPr>
                      <w:rFonts w:ascii="Times New Roman" w:hAnsi="Times New Roman"/>
                      <w:szCs w:val="18"/>
                    </w:rPr>
                  </w:pPr>
                  <w:r w:rsidRPr="00673341">
                    <w:rPr>
                      <w:rFonts w:ascii="Times New Roman" w:hAnsi="Times New Roman"/>
                      <w:szCs w:val="18"/>
                    </w:rPr>
                    <w:t>-82.6</w:t>
                  </w:r>
                </w:p>
              </w:tc>
              <w:tc>
                <w:tcPr>
                  <w:tcW w:w="1971" w:type="dxa"/>
                  <w:shd w:val="clear" w:color="auto" w:fill="auto"/>
                  <w:vAlign w:val="bottom"/>
                </w:tcPr>
                <w:p w14:paraId="53EF459D" w14:textId="77777777" w:rsidR="00673341" w:rsidRPr="00673341" w:rsidRDefault="00673341" w:rsidP="004F59DB">
                  <w:pPr>
                    <w:pStyle w:val="TAC"/>
                    <w:spacing w:beforeLines="50" w:before="120" w:afterLines="50" w:after="120"/>
                    <w:rPr>
                      <w:rFonts w:ascii="Times New Roman" w:hAnsi="Times New Roman"/>
                      <w:szCs w:val="18"/>
                      <w:lang w:eastAsia="zh-CN"/>
                    </w:rPr>
                  </w:pPr>
                  <w:r w:rsidRPr="00673341">
                    <w:rPr>
                      <w:rFonts w:ascii="Times New Roman" w:hAnsi="Times New Roman"/>
                      <w:szCs w:val="18"/>
                    </w:rPr>
                    <w:t>-79.6</w:t>
                  </w:r>
                </w:p>
              </w:tc>
              <w:tc>
                <w:tcPr>
                  <w:tcW w:w="1372" w:type="dxa"/>
                  <w:shd w:val="clear" w:color="auto" w:fill="auto"/>
                </w:tcPr>
                <w:p w14:paraId="1D4E7B51" w14:textId="77777777" w:rsidR="00673341" w:rsidRPr="00673341" w:rsidRDefault="00673341" w:rsidP="004F59DB">
                  <w:pPr>
                    <w:pStyle w:val="TAC"/>
                    <w:spacing w:beforeLines="50" w:before="120" w:afterLines="50" w:after="120"/>
                    <w:rPr>
                      <w:rFonts w:ascii="Times New Roman" w:hAnsi="Times New Roman"/>
                      <w:szCs w:val="18"/>
                      <w:lang w:eastAsia="zh-CN"/>
                    </w:rPr>
                  </w:pPr>
                  <w:r w:rsidRPr="00673341">
                    <w:rPr>
                      <w:rFonts w:ascii="Times New Roman" w:hAnsi="Times New Roman"/>
                      <w:szCs w:val="18"/>
                    </w:rPr>
                    <w:t>-76.6</w:t>
                  </w:r>
                </w:p>
              </w:tc>
              <w:tc>
                <w:tcPr>
                  <w:tcW w:w="1553" w:type="dxa"/>
                  <w:shd w:val="clear" w:color="auto" w:fill="auto"/>
                  <w:vAlign w:val="bottom"/>
                </w:tcPr>
                <w:p w14:paraId="66DD9FC0" w14:textId="77777777" w:rsidR="00673341" w:rsidRPr="00673341" w:rsidRDefault="00673341" w:rsidP="004F59DB">
                  <w:pPr>
                    <w:pStyle w:val="TAC"/>
                    <w:spacing w:beforeLines="50" w:before="120" w:afterLines="50" w:after="120"/>
                    <w:rPr>
                      <w:rFonts w:ascii="Times New Roman" w:hAnsi="Times New Roman"/>
                      <w:szCs w:val="18"/>
                      <w:lang w:eastAsia="zh-CN"/>
                    </w:rPr>
                  </w:pPr>
                  <w:r w:rsidRPr="00673341">
                    <w:rPr>
                      <w:rFonts w:ascii="Times New Roman" w:hAnsi="Times New Roman"/>
                      <w:szCs w:val="18"/>
                    </w:rPr>
                    <w:t>-73.6</w:t>
                  </w:r>
                </w:p>
              </w:tc>
            </w:tr>
            <w:tr w:rsidR="00673341" w:rsidRPr="00673341" w14:paraId="0298BA96" w14:textId="77777777" w:rsidTr="004F59DB">
              <w:tc>
                <w:tcPr>
                  <w:tcW w:w="8123" w:type="dxa"/>
                  <w:gridSpan w:val="5"/>
                  <w:shd w:val="clear" w:color="auto" w:fill="auto"/>
                </w:tcPr>
                <w:p w14:paraId="2CDBEE86" w14:textId="77777777" w:rsidR="00673341" w:rsidRPr="00673341" w:rsidRDefault="00673341" w:rsidP="004F59DB">
                  <w:pPr>
                    <w:pStyle w:val="TAN"/>
                    <w:spacing w:beforeLines="50" w:before="120" w:afterLines="50" w:after="120"/>
                    <w:rPr>
                      <w:rFonts w:ascii="Times New Roman" w:eastAsia="Malgun Gothic" w:hAnsi="Times New Roman"/>
                      <w:szCs w:val="18"/>
                    </w:rPr>
                  </w:pPr>
                  <w:r w:rsidRPr="00673341">
                    <w:rPr>
                      <w:rFonts w:ascii="Times New Roman" w:eastAsia="Malgun Gothic" w:hAnsi="Times New Roman"/>
                      <w:szCs w:val="18"/>
                    </w:rPr>
                    <w:t>NOTE 1:</w:t>
                  </w:r>
                  <w:r w:rsidRPr="00673341">
                    <w:rPr>
                      <w:rFonts w:ascii="Times New Roman" w:eastAsia="Malgun Gothic" w:hAnsi="Times New Roman"/>
                      <w:szCs w:val="18"/>
                    </w:rPr>
                    <w:tab/>
                    <w:t>The transmitter shall be set to P</w:t>
                  </w:r>
                  <w:r w:rsidRPr="00673341">
                    <w:rPr>
                      <w:rFonts w:ascii="Times New Roman" w:eastAsia="Malgun Gothic" w:hAnsi="Times New Roman"/>
                      <w:szCs w:val="18"/>
                      <w:vertAlign w:val="subscript"/>
                    </w:rPr>
                    <w:t>UMAX</w:t>
                  </w:r>
                  <w:r w:rsidRPr="00673341">
                    <w:rPr>
                      <w:rFonts w:ascii="Times New Roman" w:eastAsia="Malgun Gothic" w:hAnsi="Times New Roman"/>
                      <w:szCs w:val="18"/>
                    </w:rPr>
                    <w:t xml:space="preserve"> as defined in clause 6.2.4</w:t>
                  </w:r>
                </w:p>
                <w:p w14:paraId="0C5A6712" w14:textId="77777777" w:rsidR="00673341" w:rsidRPr="00673341" w:rsidRDefault="00673341" w:rsidP="004F59DB">
                  <w:pPr>
                    <w:pStyle w:val="TAN"/>
                    <w:spacing w:beforeLines="50" w:before="120" w:afterLines="50" w:after="120"/>
                    <w:rPr>
                      <w:rFonts w:ascii="Times New Roman" w:eastAsia="Malgun Gothic" w:hAnsi="Times New Roman"/>
                      <w:szCs w:val="18"/>
                    </w:rPr>
                  </w:pPr>
                  <w:r w:rsidRPr="00673341">
                    <w:rPr>
                      <w:rFonts w:ascii="Times New Roman" w:eastAsia="Malgun Gothic" w:hAnsi="Times New Roman"/>
                      <w:szCs w:val="18"/>
                    </w:rPr>
                    <w:t>NOTE 2:</w:t>
                  </w:r>
                  <w:r w:rsidRPr="00673341">
                    <w:rPr>
                      <w:rFonts w:ascii="Times New Roman" w:eastAsia="Malgun Gothic" w:hAnsi="Times New Roman"/>
                      <w:szCs w:val="18"/>
                    </w:rPr>
                    <w:tab/>
                    <w:t>The EIS spherical coverage requirements are verified only under normal thermal conditions as defined in Annex E.2.1.</w:t>
                  </w:r>
                </w:p>
                <w:p w14:paraId="0330CF98" w14:textId="77777777" w:rsidR="00673341" w:rsidRPr="00673341" w:rsidRDefault="00673341" w:rsidP="004F59DB">
                  <w:pPr>
                    <w:pStyle w:val="TAN"/>
                    <w:spacing w:beforeLines="50" w:before="120" w:afterLines="50" w:after="120"/>
                    <w:rPr>
                      <w:rFonts w:ascii="Times New Roman" w:eastAsia="Malgun Gothic" w:hAnsi="Times New Roman"/>
                      <w:szCs w:val="18"/>
                    </w:rPr>
                  </w:pPr>
                  <w:r w:rsidRPr="00673341">
                    <w:rPr>
                      <w:rFonts w:ascii="Times New Roman" w:hAnsi="Times New Roman"/>
                      <w:szCs w:val="18"/>
                    </w:rPr>
                    <w:t xml:space="preserve">NOTE 3: The requirements in this table are applicable to FR2 PC6 UE with the network signalling </w:t>
                  </w:r>
                  <w:r w:rsidRPr="00673341">
                    <w:rPr>
                      <w:rFonts w:ascii="Times New Roman" w:hAnsi="Times New Roman"/>
                      <w:i/>
                      <w:szCs w:val="18"/>
                    </w:rPr>
                    <w:t>[highSpeedMeasFlag-r17]</w:t>
                  </w:r>
                  <w:r w:rsidRPr="00673341">
                    <w:rPr>
                      <w:rFonts w:ascii="Times New Roman" w:hAnsi="Times New Roman"/>
                      <w:szCs w:val="18"/>
                    </w:rPr>
                    <w:t xml:space="preserve"> configured as </w:t>
                  </w:r>
                  <w:r w:rsidRPr="00673341">
                    <w:rPr>
                      <w:rFonts w:ascii="Times New Roman" w:hAnsi="Times New Roman"/>
                      <w:i/>
                      <w:szCs w:val="18"/>
                    </w:rPr>
                    <w:t>[set2]</w:t>
                  </w:r>
                  <w:r w:rsidRPr="00673341">
                    <w:rPr>
                      <w:rFonts w:ascii="Times New Roman" w:hAnsi="Times New Roman"/>
                      <w:szCs w:val="18"/>
                    </w:rPr>
                    <w:t>.</w:t>
                  </w:r>
                </w:p>
              </w:tc>
            </w:tr>
          </w:tbl>
          <w:p w14:paraId="383AC118" w14:textId="77777777" w:rsidR="00673341" w:rsidRPr="00673341" w:rsidRDefault="00673341" w:rsidP="004F59DB">
            <w:pPr>
              <w:spacing w:beforeLines="50" w:before="120" w:afterLines="50" w:after="120"/>
              <w:rPr>
                <w:rFonts w:ascii="Times New Roman" w:hAnsi="Times New Roman"/>
                <w:sz w:val="20"/>
                <w:szCs w:val="20"/>
              </w:rPr>
            </w:pPr>
          </w:p>
        </w:tc>
      </w:tr>
    </w:tbl>
    <w:p w14:paraId="6749DD3E" w14:textId="512D1A5B" w:rsidR="00673341" w:rsidRDefault="00673341" w:rsidP="00673341">
      <w:pPr>
        <w:spacing w:beforeLines="50" w:before="120" w:afterLines="50" w:after="120"/>
        <w:rPr>
          <w:rFonts w:ascii="Times New Roman" w:hAnsi="Times New Roman"/>
          <w:sz w:val="20"/>
          <w:szCs w:val="20"/>
          <w:lang w:val="sv-SE"/>
        </w:rPr>
      </w:pPr>
      <w:r>
        <w:rPr>
          <w:rFonts w:ascii="Times New Roman" w:hAnsi="Times New Roman"/>
          <w:sz w:val="20"/>
          <w:szCs w:val="20"/>
          <w:lang w:val="sv-SE"/>
        </w:rPr>
        <w:t>However,</w:t>
      </w:r>
      <w:r w:rsidRPr="00626548">
        <w:rPr>
          <w:rFonts w:ascii="Times New Roman" w:hAnsi="Times New Roman"/>
          <w:sz w:val="20"/>
          <w:szCs w:val="20"/>
          <w:lang w:val="sv-SE"/>
        </w:rPr>
        <w:t xml:space="preserve"> </w:t>
      </w:r>
      <w:r>
        <w:rPr>
          <w:rFonts w:ascii="Times New Roman" w:hAnsi="Times New Roman"/>
          <w:sz w:val="20"/>
          <w:szCs w:val="20"/>
          <w:lang w:val="sv-SE"/>
        </w:rPr>
        <w:t xml:space="preserve">RRM tests </w:t>
      </w:r>
      <w:r w:rsidRPr="00673341">
        <w:rPr>
          <w:rFonts w:ascii="Times New Roman" w:hAnsi="Times New Roman"/>
          <w:sz w:val="20"/>
          <w:szCs w:val="20"/>
          <w:lang w:val="sv-SE"/>
        </w:rPr>
        <w:t>should be run in multiple directions and the signal levels will be set based on the EIS spherical coverage levels</w:t>
      </w:r>
      <w:r w:rsidRPr="00645B9D">
        <w:rPr>
          <w:rFonts w:ascii="Times New Roman" w:hAnsi="Times New Roman"/>
          <w:sz w:val="20"/>
          <w:szCs w:val="20"/>
          <w:lang w:val="sv-SE"/>
        </w:rPr>
        <w:t>.</w:t>
      </w:r>
      <w:r w:rsidR="00645B9D">
        <w:rPr>
          <w:rFonts w:ascii="Times New Roman" w:hAnsi="Times New Roman"/>
          <w:sz w:val="20"/>
          <w:szCs w:val="20"/>
          <w:lang w:val="sv-SE"/>
        </w:rPr>
        <w:t xml:space="preserve"> Considering three operating band assumed in FR2 HST,  the </w:t>
      </w:r>
      <w:r w:rsidR="00645B9D" w:rsidRPr="00645B9D">
        <w:rPr>
          <w:rFonts w:ascii="Times New Roman" w:hAnsi="Times New Roman"/>
          <w:sz w:val="20"/>
          <w:szCs w:val="20"/>
          <w:lang w:val="sv-SE"/>
        </w:rPr>
        <w:t>Minimum SSB_RP values</w:t>
      </w:r>
      <w:r w:rsidR="00645B9D">
        <w:rPr>
          <w:rFonts w:ascii="Times New Roman" w:hAnsi="Times New Roman"/>
          <w:sz w:val="20"/>
          <w:szCs w:val="20"/>
          <w:lang w:val="sv-SE"/>
        </w:rPr>
        <w:t xml:space="preserve"> in B2.2-2 can be computed by using:</w:t>
      </w:r>
    </w:p>
    <w:p w14:paraId="753723F0" w14:textId="4BD9E4D7" w:rsidR="007C2A28" w:rsidRDefault="00645B9D" w:rsidP="00673341">
      <w:pPr>
        <w:spacing w:beforeLines="50" w:before="120" w:afterLines="50" w:after="120"/>
        <w:rPr>
          <w:rFonts w:ascii="Times New Roman" w:hAnsi="Times New Roman"/>
          <w:iCs/>
          <w:sz w:val="20"/>
          <w:szCs w:val="20"/>
          <w:vertAlign w:val="subscript"/>
          <w:lang w:eastAsia="ja-JP"/>
        </w:rPr>
      </w:pPr>
      <w:r w:rsidRPr="00645B9D">
        <w:rPr>
          <w:rFonts w:ascii="Times New Roman" w:eastAsia="宋体" w:hAnsi="Times New Roman"/>
          <w:noProof/>
          <w:sz w:val="20"/>
          <w:szCs w:val="20"/>
        </w:rPr>
        <w:t xml:space="preserve">For Intra-frequency: </w:t>
      </w:r>
      <w:r w:rsidRPr="00645B9D">
        <w:rPr>
          <w:rFonts w:ascii="Times New Roman" w:eastAsia="宋体" w:hAnsi="Times New Roman"/>
          <w:sz w:val="20"/>
          <w:szCs w:val="20"/>
        </w:rPr>
        <w:t>Minimum SSB_RP</w:t>
      </w:r>
      <w:r w:rsidRPr="00645B9D">
        <w:rPr>
          <w:rFonts w:ascii="Times New Roman" w:eastAsia="宋体" w:hAnsi="Times New Roman"/>
          <w:noProof/>
          <w:sz w:val="20"/>
          <w:szCs w:val="20"/>
        </w:rPr>
        <w:t xml:space="preserve"> (PC_X, Band_Y) = </w:t>
      </w:r>
      <w:r w:rsidRPr="00645B9D">
        <w:rPr>
          <w:rFonts w:ascii="Times New Roman" w:hAnsi="Times New Roman"/>
          <w:iCs/>
          <w:sz w:val="20"/>
          <w:szCs w:val="20"/>
          <w:lang w:eastAsia="ja-JP"/>
        </w:rPr>
        <w:t>-109.5</w:t>
      </w:r>
      <w:r w:rsidRPr="00645B9D">
        <w:rPr>
          <w:rFonts w:ascii="Times New Roman" w:eastAsia="宋体" w:hAnsi="Times New Roman"/>
          <w:noProof/>
          <w:sz w:val="20"/>
          <w:szCs w:val="20"/>
        </w:rPr>
        <w:t xml:space="preserve"> dBm/120kHz + </w:t>
      </w:r>
      <w:r w:rsidRPr="00645B9D">
        <w:rPr>
          <w:rFonts w:ascii="Times New Roman" w:hAnsi="Times New Roman"/>
          <w:sz w:val="20"/>
          <w:szCs w:val="20"/>
          <w:lang w:eastAsia="ja-JP"/>
        </w:rPr>
        <w:t>Refsens</w:t>
      </w:r>
      <w:r w:rsidRPr="00645B9D">
        <w:rPr>
          <w:rFonts w:ascii="Times New Roman" w:eastAsia="宋体" w:hAnsi="Times New Roman"/>
          <w:noProof/>
          <w:sz w:val="20"/>
          <w:szCs w:val="20"/>
          <w:vertAlign w:val="subscript"/>
          <w:lang w:eastAsia="ja-JP"/>
        </w:rPr>
        <w:t xml:space="preserve"> PC_X, Band_Y, 50MHz</w:t>
      </w:r>
      <w:r w:rsidRPr="00645B9D">
        <w:rPr>
          <w:rFonts w:ascii="Times New Roman" w:eastAsia="宋体" w:hAnsi="Times New Roman"/>
          <w:noProof/>
          <w:sz w:val="20"/>
          <w:szCs w:val="20"/>
        </w:rPr>
        <w:t xml:space="preserve"> – </w:t>
      </w:r>
      <w:r w:rsidRPr="00645B9D">
        <w:rPr>
          <w:rFonts w:ascii="Times New Roman" w:hAnsi="Times New Roman"/>
          <w:sz w:val="20"/>
          <w:szCs w:val="20"/>
          <w:lang w:eastAsia="ja-JP"/>
        </w:rPr>
        <w:t>Refsens</w:t>
      </w:r>
      <w:r w:rsidRPr="00645B9D">
        <w:rPr>
          <w:rFonts w:ascii="Times New Roman" w:eastAsia="宋体" w:hAnsi="Times New Roman"/>
          <w:noProof/>
          <w:sz w:val="20"/>
          <w:szCs w:val="20"/>
          <w:vertAlign w:val="subscript"/>
          <w:lang w:eastAsia="ja-JP"/>
        </w:rPr>
        <w:t xml:space="preserve"> PC3, n260, 50MHz </w:t>
      </w:r>
      <w:r w:rsidRPr="00645B9D">
        <w:rPr>
          <w:rFonts w:ascii="Times New Roman" w:eastAsia="宋体" w:hAnsi="Times New Roman"/>
          <w:noProof/>
          <w:sz w:val="20"/>
          <w:szCs w:val="20"/>
        </w:rPr>
        <w:t xml:space="preserve">+ </w:t>
      </w:r>
      <w:r w:rsidRPr="00645B9D">
        <w:rPr>
          <w:rFonts w:ascii="Times New Roman" w:hAnsi="Times New Roman"/>
          <w:sz w:val="20"/>
          <w:szCs w:val="20"/>
          <w:lang w:eastAsia="ja-JP"/>
        </w:rPr>
        <w:t>Y</w:t>
      </w:r>
      <w:r w:rsidRPr="00645B9D">
        <w:rPr>
          <w:rFonts w:ascii="Times New Roman" w:eastAsia="宋体" w:hAnsi="Times New Roman"/>
          <w:noProof/>
          <w:sz w:val="20"/>
          <w:szCs w:val="20"/>
          <w:vertAlign w:val="subscript"/>
          <w:lang w:eastAsia="ja-JP"/>
        </w:rPr>
        <w:t xml:space="preserve"> PC_X</w:t>
      </w:r>
      <w:r w:rsidRPr="00645B9D">
        <w:rPr>
          <w:rFonts w:ascii="Times New Roman" w:eastAsia="宋体" w:hAnsi="Times New Roman"/>
          <w:noProof/>
          <w:sz w:val="20"/>
          <w:szCs w:val="20"/>
        </w:rPr>
        <w:t xml:space="preserve"> – </w:t>
      </w:r>
      <w:r w:rsidRPr="00645B9D">
        <w:rPr>
          <w:rFonts w:ascii="Times New Roman" w:hAnsi="Times New Roman"/>
          <w:sz w:val="20"/>
          <w:szCs w:val="20"/>
          <w:lang w:eastAsia="ja-JP"/>
        </w:rPr>
        <w:t>Y</w:t>
      </w:r>
      <w:r w:rsidRPr="00645B9D">
        <w:rPr>
          <w:rFonts w:ascii="Times New Roman" w:eastAsia="宋体" w:hAnsi="Times New Roman"/>
          <w:noProof/>
          <w:sz w:val="20"/>
          <w:szCs w:val="20"/>
          <w:vertAlign w:val="subscript"/>
          <w:lang w:eastAsia="ja-JP"/>
        </w:rPr>
        <w:t xml:space="preserve"> PC3 </w:t>
      </w:r>
      <w:r w:rsidRPr="00645B9D">
        <w:rPr>
          <w:rFonts w:ascii="Times New Roman" w:hAnsi="Times New Roman"/>
          <w:iCs/>
          <w:sz w:val="20"/>
          <w:szCs w:val="20"/>
          <w:lang w:eastAsia="ja-JP"/>
        </w:rPr>
        <w:t>+ΣMB</w:t>
      </w:r>
      <w:r w:rsidRPr="00645B9D">
        <w:rPr>
          <w:rFonts w:ascii="Times New Roman" w:hAnsi="Times New Roman"/>
          <w:iCs/>
          <w:sz w:val="20"/>
          <w:szCs w:val="20"/>
          <w:vertAlign w:val="subscript"/>
          <w:lang w:eastAsia="ja-JP"/>
        </w:rPr>
        <w:t>P</w:t>
      </w:r>
      <w:r w:rsidR="00D22346">
        <w:rPr>
          <w:rFonts w:ascii="Times New Roman" w:hAnsi="Times New Roman"/>
          <w:iCs/>
          <w:sz w:val="20"/>
          <w:szCs w:val="20"/>
          <w:vertAlign w:val="subscript"/>
          <w:lang w:eastAsia="ja-JP"/>
        </w:rPr>
        <w:t xml:space="preserve"> </w:t>
      </w:r>
      <w:r w:rsidR="007C2A28">
        <w:rPr>
          <w:rFonts w:ascii="Times New Roman" w:hAnsi="Times New Roman"/>
          <w:iCs/>
          <w:sz w:val="20"/>
          <w:szCs w:val="20"/>
          <w:vertAlign w:val="subscript"/>
          <w:lang w:eastAsia="ja-JP"/>
        </w:rPr>
        <w:t xml:space="preserve"> </w:t>
      </w:r>
      <w:r w:rsidR="007C2A28" w:rsidRPr="007C2A28">
        <w:rPr>
          <w:rFonts w:ascii="Times New Roman" w:hAnsi="Times New Roman"/>
          <w:sz w:val="20"/>
          <w:szCs w:val="20"/>
          <w:lang w:val="sv-SE"/>
        </w:rPr>
        <w:t>AND</w:t>
      </w:r>
    </w:p>
    <w:p w14:paraId="279D9C35" w14:textId="0E58956B" w:rsidR="009356B1" w:rsidRPr="007C2A28" w:rsidRDefault="007C2A28" w:rsidP="00673341">
      <w:pPr>
        <w:spacing w:beforeLines="50" w:before="120" w:afterLines="50" w:after="120"/>
        <w:rPr>
          <w:rFonts w:ascii="Times New Roman" w:hAnsi="Times New Roman"/>
          <w:iCs/>
          <w:sz w:val="20"/>
          <w:szCs w:val="20"/>
          <w:vertAlign w:val="subscript"/>
          <w:lang w:eastAsia="ja-JP"/>
        </w:rPr>
      </w:pPr>
      <w:r w:rsidRPr="007C2A28">
        <w:rPr>
          <w:rFonts w:ascii="Times New Roman" w:eastAsia="宋体" w:hAnsi="Times New Roman"/>
          <w:noProof/>
          <w:sz w:val="20"/>
          <w:szCs w:val="20"/>
        </w:rPr>
        <w:t xml:space="preserve">For Intra-frequency: </w:t>
      </w:r>
      <w:r w:rsidRPr="007C2A28">
        <w:rPr>
          <w:rFonts w:ascii="Times New Roman" w:eastAsia="宋体" w:hAnsi="Times New Roman"/>
          <w:sz w:val="20"/>
          <w:szCs w:val="20"/>
        </w:rPr>
        <w:t>Minimum SSB_RP</w:t>
      </w:r>
      <w:r w:rsidRPr="007C2A28">
        <w:rPr>
          <w:rFonts w:ascii="Times New Roman" w:eastAsia="宋体" w:hAnsi="Times New Roman"/>
          <w:noProof/>
          <w:sz w:val="20"/>
          <w:szCs w:val="20"/>
        </w:rPr>
        <w:t xml:space="preserve"> (PC_X, Band_Y) = </w:t>
      </w:r>
      <w:r w:rsidRPr="007C2A28">
        <w:rPr>
          <w:rFonts w:ascii="Times New Roman" w:hAnsi="Times New Roman"/>
          <w:iCs/>
          <w:sz w:val="20"/>
          <w:szCs w:val="20"/>
          <w:lang w:eastAsia="ja-JP"/>
        </w:rPr>
        <w:t>(-103.9+ΣMB</w:t>
      </w:r>
      <w:r w:rsidRPr="007C2A28">
        <w:rPr>
          <w:rFonts w:ascii="Times New Roman" w:hAnsi="Times New Roman"/>
          <w:iCs/>
          <w:sz w:val="20"/>
          <w:szCs w:val="20"/>
          <w:vertAlign w:val="subscript"/>
          <w:lang w:eastAsia="ja-JP"/>
        </w:rPr>
        <w:t>S</w:t>
      </w:r>
      <w:r w:rsidRPr="007C2A28">
        <w:rPr>
          <w:rFonts w:ascii="Times New Roman" w:hAnsi="Times New Roman"/>
          <w:iCs/>
          <w:sz w:val="20"/>
          <w:szCs w:val="20"/>
          <w:lang w:eastAsia="ja-JP"/>
        </w:rPr>
        <w:t xml:space="preserve"> +Z)</w:t>
      </w:r>
      <w:r w:rsidRPr="007C2A28">
        <w:rPr>
          <w:rFonts w:ascii="Times New Roman" w:eastAsia="宋体" w:hAnsi="Times New Roman"/>
          <w:noProof/>
          <w:sz w:val="20"/>
          <w:szCs w:val="20"/>
        </w:rPr>
        <w:t xml:space="preserve"> dBm/120kHz + </w:t>
      </w:r>
      <w:r w:rsidRPr="007C2A28">
        <w:rPr>
          <w:rFonts w:ascii="Times New Roman" w:hAnsi="Times New Roman"/>
          <w:sz w:val="20"/>
          <w:szCs w:val="20"/>
          <w:lang w:eastAsia="ja-JP"/>
        </w:rPr>
        <w:t>Refsens</w:t>
      </w:r>
      <w:r w:rsidRPr="007C2A28">
        <w:rPr>
          <w:rFonts w:ascii="Times New Roman" w:eastAsia="宋体" w:hAnsi="Times New Roman"/>
          <w:noProof/>
          <w:sz w:val="20"/>
          <w:szCs w:val="20"/>
          <w:vertAlign w:val="subscript"/>
          <w:lang w:eastAsia="ja-JP"/>
        </w:rPr>
        <w:t xml:space="preserve"> PC_X, Band_Y, 50MHz</w:t>
      </w:r>
      <w:r w:rsidRPr="007C2A28">
        <w:rPr>
          <w:rFonts w:ascii="Times New Roman" w:eastAsia="宋体" w:hAnsi="Times New Roman"/>
          <w:noProof/>
          <w:sz w:val="20"/>
          <w:szCs w:val="20"/>
        </w:rPr>
        <w:t xml:space="preserve"> – </w:t>
      </w:r>
      <w:r w:rsidRPr="007C2A28">
        <w:rPr>
          <w:rFonts w:ascii="Times New Roman" w:hAnsi="Times New Roman"/>
          <w:sz w:val="20"/>
          <w:szCs w:val="20"/>
          <w:lang w:eastAsia="ja-JP"/>
        </w:rPr>
        <w:t>Refsens</w:t>
      </w:r>
      <w:r w:rsidRPr="007C2A28">
        <w:rPr>
          <w:rFonts w:ascii="Times New Roman" w:eastAsia="宋体" w:hAnsi="Times New Roman"/>
          <w:noProof/>
          <w:sz w:val="20"/>
          <w:szCs w:val="20"/>
          <w:vertAlign w:val="subscript"/>
          <w:lang w:eastAsia="ja-JP"/>
        </w:rPr>
        <w:t xml:space="preserve"> PC3, n260, 50MHz </w:t>
      </w:r>
      <w:r w:rsidRPr="007C2A28">
        <w:rPr>
          <w:rFonts w:ascii="Times New Roman" w:eastAsia="宋体" w:hAnsi="Times New Roman"/>
          <w:noProof/>
          <w:sz w:val="20"/>
          <w:szCs w:val="20"/>
        </w:rPr>
        <w:t xml:space="preserve">+ </w:t>
      </w:r>
      <w:r w:rsidRPr="007C2A28">
        <w:rPr>
          <w:rFonts w:ascii="Times New Roman" w:hAnsi="Times New Roman"/>
          <w:sz w:val="20"/>
          <w:szCs w:val="20"/>
          <w:lang w:eastAsia="ja-JP"/>
        </w:rPr>
        <w:t>Z</w:t>
      </w:r>
      <w:r w:rsidRPr="007C2A28">
        <w:rPr>
          <w:rFonts w:ascii="Times New Roman" w:eastAsia="宋体" w:hAnsi="Times New Roman"/>
          <w:noProof/>
          <w:sz w:val="20"/>
          <w:szCs w:val="20"/>
          <w:vertAlign w:val="subscript"/>
          <w:lang w:eastAsia="ja-JP"/>
        </w:rPr>
        <w:t xml:space="preserve"> PC_X</w:t>
      </w:r>
      <w:r w:rsidRPr="007C2A28">
        <w:rPr>
          <w:rFonts w:ascii="Times New Roman" w:eastAsia="宋体" w:hAnsi="Times New Roman"/>
          <w:noProof/>
          <w:sz w:val="20"/>
          <w:szCs w:val="20"/>
        </w:rPr>
        <w:t xml:space="preserve"> – </w:t>
      </w:r>
      <w:r w:rsidRPr="007C2A28">
        <w:rPr>
          <w:rFonts w:ascii="Times New Roman" w:hAnsi="Times New Roman"/>
          <w:sz w:val="20"/>
          <w:szCs w:val="20"/>
          <w:lang w:eastAsia="ja-JP"/>
        </w:rPr>
        <w:t>Z</w:t>
      </w:r>
      <w:r w:rsidRPr="007C2A28">
        <w:rPr>
          <w:rFonts w:ascii="Times New Roman" w:eastAsia="宋体" w:hAnsi="Times New Roman"/>
          <w:noProof/>
          <w:sz w:val="20"/>
          <w:szCs w:val="20"/>
          <w:vertAlign w:val="subscript"/>
          <w:lang w:eastAsia="ja-JP"/>
        </w:rPr>
        <w:t xml:space="preserve"> PC3 </w:t>
      </w:r>
      <w:r w:rsidRPr="007C2A28">
        <w:rPr>
          <w:rFonts w:ascii="Times New Roman" w:hAnsi="Times New Roman"/>
          <w:iCs/>
          <w:sz w:val="20"/>
          <w:szCs w:val="20"/>
          <w:lang w:eastAsia="ja-JP"/>
        </w:rPr>
        <w:t>+ΣMB</w:t>
      </w:r>
      <w:r w:rsidRPr="007C2A28">
        <w:rPr>
          <w:rFonts w:ascii="Times New Roman" w:hAnsi="Times New Roman"/>
          <w:iCs/>
          <w:sz w:val="20"/>
          <w:szCs w:val="20"/>
          <w:vertAlign w:val="subscript"/>
          <w:lang w:eastAsia="ja-JP"/>
        </w:rPr>
        <w:t>S</w:t>
      </w:r>
      <w:r>
        <w:rPr>
          <w:rFonts w:ascii="Times New Roman" w:eastAsiaTheme="minorEastAsia" w:hAnsi="Times New Roman" w:hint="eastAsia"/>
          <w:iCs/>
          <w:sz w:val="20"/>
          <w:szCs w:val="20"/>
          <w:vertAlign w:val="subscript"/>
        </w:rPr>
        <w:t xml:space="preserve"> </w:t>
      </w:r>
      <w:r w:rsidR="00D22346">
        <w:rPr>
          <w:rFonts w:ascii="Times New Roman" w:hAnsi="Times New Roman"/>
          <w:iCs/>
          <w:sz w:val="20"/>
          <w:szCs w:val="20"/>
          <w:lang w:eastAsia="ja-JP"/>
        </w:rPr>
        <w:t>with the consideration of</w:t>
      </w:r>
      <w:r w:rsidR="00D22346" w:rsidRPr="00D22346">
        <w:rPr>
          <w:rFonts w:ascii="Times New Roman" w:hAnsi="Times New Roman"/>
          <w:sz w:val="20"/>
          <w:szCs w:val="20"/>
          <w:lang w:val="sv-SE"/>
        </w:rPr>
        <w:t xml:space="preserve"> the </w:t>
      </w:r>
      <w:r w:rsidR="00645B9D" w:rsidRPr="00D22346">
        <w:rPr>
          <w:rFonts w:ascii="Times New Roman" w:hAnsi="Times New Roman"/>
          <w:sz w:val="20"/>
          <w:szCs w:val="20"/>
          <w:lang w:val="sv-SE"/>
        </w:rPr>
        <w:t xml:space="preserve">EIS spherical coverage requirements from 38.101-2 </w:t>
      </w:r>
      <w:r w:rsidR="00D22346" w:rsidRPr="00D22346">
        <w:rPr>
          <w:rFonts w:ascii="Times New Roman" w:hAnsi="Times New Roman"/>
          <w:sz w:val="20"/>
          <w:szCs w:val="20"/>
          <w:lang w:val="sv-SE"/>
        </w:rPr>
        <w:t xml:space="preserve">for PC6. </w:t>
      </w:r>
    </w:p>
    <w:p w14:paraId="04B4882B" w14:textId="1DAC7C34" w:rsidR="009356B1" w:rsidRPr="001938C0" w:rsidRDefault="001938C0" w:rsidP="00673341">
      <w:pPr>
        <w:pStyle w:val="TH"/>
        <w:spacing w:beforeLines="50" w:before="120" w:afterLines="50" w:after="120"/>
      </w:pPr>
      <w:r w:rsidRPr="006C53D9">
        <w:lastRenderedPageBreak/>
        <w:t>Table B.2.2-2: Conditions for intra-frequency measurements in FR2</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1117"/>
        <w:gridCol w:w="1098"/>
        <w:gridCol w:w="1014"/>
        <w:gridCol w:w="748"/>
        <w:gridCol w:w="748"/>
        <w:gridCol w:w="1050"/>
        <w:gridCol w:w="1073"/>
        <w:gridCol w:w="1550"/>
        <w:gridCol w:w="958"/>
      </w:tblGrid>
      <w:tr w:rsidR="004A30DE" w:rsidRPr="005A2E40" w14:paraId="6D761B7F" w14:textId="77777777" w:rsidTr="0040749D">
        <w:trPr>
          <w:trHeight w:val="105"/>
          <w:jc w:val="center"/>
        </w:trPr>
        <w:tc>
          <w:tcPr>
            <w:tcW w:w="1097" w:type="dxa"/>
            <w:tcBorders>
              <w:bottom w:val="nil"/>
            </w:tcBorders>
            <w:shd w:val="clear" w:color="auto" w:fill="auto"/>
          </w:tcPr>
          <w:p w14:paraId="612EB686" w14:textId="77777777" w:rsidR="004A30DE" w:rsidRPr="005A2E40" w:rsidRDefault="004A30DE" w:rsidP="00673341">
            <w:pPr>
              <w:pStyle w:val="TAH"/>
              <w:spacing w:beforeLines="50" w:before="120" w:afterLines="50" w:after="120"/>
            </w:pPr>
            <w:r w:rsidRPr="005A2E40">
              <w:t>Parameter</w:t>
            </w:r>
          </w:p>
        </w:tc>
        <w:tc>
          <w:tcPr>
            <w:tcW w:w="1117" w:type="dxa"/>
            <w:tcBorders>
              <w:bottom w:val="nil"/>
            </w:tcBorders>
            <w:shd w:val="clear" w:color="auto" w:fill="auto"/>
          </w:tcPr>
          <w:p w14:paraId="581D17C2" w14:textId="77777777" w:rsidR="004A30DE" w:rsidRPr="005A2E40" w:rsidRDefault="004A30DE" w:rsidP="00673341">
            <w:pPr>
              <w:pStyle w:val="TAH"/>
              <w:spacing w:beforeLines="50" w:before="120" w:afterLines="50" w:after="120"/>
            </w:pPr>
            <w:r w:rsidRPr="005A2E40">
              <w:t>Angle of arrival</w:t>
            </w:r>
          </w:p>
        </w:tc>
        <w:tc>
          <w:tcPr>
            <w:tcW w:w="1098" w:type="dxa"/>
            <w:tcBorders>
              <w:bottom w:val="nil"/>
            </w:tcBorders>
            <w:shd w:val="clear" w:color="auto" w:fill="auto"/>
          </w:tcPr>
          <w:p w14:paraId="6F254896" w14:textId="77777777" w:rsidR="004A30DE" w:rsidRPr="005A2E40" w:rsidRDefault="004A30DE" w:rsidP="00673341">
            <w:pPr>
              <w:pStyle w:val="TAH"/>
              <w:spacing w:beforeLines="50" w:before="120" w:afterLines="50" w:after="120"/>
            </w:pPr>
            <w:r w:rsidRPr="005A2E40">
              <w:t>NR operating bands</w:t>
            </w:r>
          </w:p>
        </w:tc>
        <w:tc>
          <w:tcPr>
            <w:tcW w:w="6183" w:type="dxa"/>
            <w:gridSpan w:val="6"/>
          </w:tcPr>
          <w:p w14:paraId="045E9DE7" w14:textId="77777777" w:rsidR="004A30DE" w:rsidRPr="005A2E40" w:rsidRDefault="004A30DE" w:rsidP="00673341">
            <w:pPr>
              <w:pStyle w:val="TAH"/>
              <w:spacing w:beforeLines="50" w:before="120" w:afterLines="50" w:after="120"/>
            </w:pPr>
            <w:r w:rsidRPr="005A2E40">
              <w:t>Minimum SSB_RP</w:t>
            </w:r>
            <w:r w:rsidRPr="005A2E40">
              <w:rPr>
                <w:vertAlign w:val="superscript"/>
              </w:rPr>
              <w:t xml:space="preserve"> Note 2, Note 3</w:t>
            </w:r>
          </w:p>
        </w:tc>
        <w:tc>
          <w:tcPr>
            <w:tcW w:w="958" w:type="dxa"/>
            <w:tcBorders>
              <w:bottom w:val="single" w:sz="4" w:space="0" w:color="auto"/>
            </w:tcBorders>
            <w:shd w:val="clear" w:color="auto" w:fill="auto"/>
          </w:tcPr>
          <w:p w14:paraId="3CDC60B0" w14:textId="77777777" w:rsidR="004A30DE" w:rsidRPr="005A2E40" w:rsidRDefault="004A30DE" w:rsidP="00673341">
            <w:pPr>
              <w:pStyle w:val="TAH"/>
              <w:spacing w:beforeLines="50" w:before="120" w:afterLines="50" w:after="120"/>
            </w:pPr>
            <w:r w:rsidRPr="005A2E40">
              <w:t>SSB Ês/Iot</w:t>
            </w:r>
          </w:p>
        </w:tc>
      </w:tr>
      <w:tr w:rsidR="004A30DE" w:rsidRPr="005A2E40" w14:paraId="5F2E5799" w14:textId="77777777" w:rsidTr="0040749D">
        <w:trPr>
          <w:trHeight w:val="105"/>
          <w:jc w:val="center"/>
        </w:trPr>
        <w:tc>
          <w:tcPr>
            <w:tcW w:w="1097" w:type="dxa"/>
            <w:tcBorders>
              <w:top w:val="nil"/>
              <w:bottom w:val="nil"/>
            </w:tcBorders>
            <w:shd w:val="clear" w:color="auto" w:fill="auto"/>
          </w:tcPr>
          <w:p w14:paraId="6709D5FD" w14:textId="77777777" w:rsidR="004A30DE" w:rsidRPr="005A2E40" w:rsidRDefault="004A30DE" w:rsidP="00673341">
            <w:pPr>
              <w:pStyle w:val="TAH"/>
              <w:spacing w:beforeLines="50" w:before="120" w:afterLines="50" w:after="120"/>
            </w:pPr>
          </w:p>
        </w:tc>
        <w:tc>
          <w:tcPr>
            <w:tcW w:w="1117" w:type="dxa"/>
            <w:tcBorders>
              <w:top w:val="nil"/>
              <w:bottom w:val="nil"/>
            </w:tcBorders>
            <w:shd w:val="clear" w:color="auto" w:fill="auto"/>
          </w:tcPr>
          <w:p w14:paraId="7F6338AD" w14:textId="77777777" w:rsidR="004A30DE" w:rsidRPr="005A2E40" w:rsidRDefault="004A30DE" w:rsidP="00673341">
            <w:pPr>
              <w:pStyle w:val="TAH"/>
              <w:spacing w:beforeLines="50" w:before="120" w:afterLines="50" w:after="120"/>
            </w:pPr>
          </w:p>
        </w:tc>
        <w:tc>
          <w:tcPr>
            <w:tcW w:w="1098" w:type="dxa"/>
            <w:tcBorders>
              <w:top w:val="nil"/>
              <w:bottom w:val="nil"/>
            </w:tcBorders>
            <w:shd w:val="clear" w:color="auto" w:fill="auto"/>
          </w:tcPr>
          <w:p w14:paraId="1C824906" w14:textId="77777777" w:rsidR="004A30DE" w:rsidRPr="005A2E40" w:rsidRDefault="004A30DE" w:rsidP="00673341">
            <w:pPr>
              <w:pStyle w:val="TAH"/>
              <w:spacing w:beforeLines="50" w:before="120" w:afterLines="50" w:after="120"/>
            </w:pPr>
          </w:p>
        </w:tc>
        <w:tc>
          <w:tcPr>
            <w:tcW w:w="6183" w:type="dxa"/>
            <w:gridSpan w:val="6"/>
          </w:tcPr>
          <w:p w14:paraId="4D382E8A" w14:textId="77777777" w:rsidR="004A30DE" w:rsidRPr="005A2E40" w:rsidRDefault="004A30DE" w:rsidP="00673341">
            <w:pPr>
              <w:pStyle w:val="TAH"/>
              <w:spacing w:beforeLines="50" w:before="120" w:afterLines="50" w:after="120"/>
            </w:pPr>
            <w:r w:rsidRPr="005A2E40">
              <w:t>dBm / SCS</w:t>
            </w:r>
            <w:r w:rsidRPr="005A2E40">
              <w:rPr>
                <w:vertAlign w:val="subscript"/>
              </w:rPr>
              <w:t>SSB</w:t>
            </w:r>
          </w:p>
        </w:tc>
        <w:tc>
          <w:tcPr>
            <w:tcW w:w="958" w:type="dxa"/>
            <w:tcBorders>
              <w:bottom w:val="nil"/>
            </w:tcBorders>
            <w:shd w:val="clear" w:color="auto" w:fill="auto"/>
          </w:tcPr>
          <w:p w14:paraId="7F5E4948" w14:textId="77777777" w:rsidR="004A30DE" w:rsidRPr="005A2E40" w:rsidRDefault="004A30DE" w:rsidP="00673341">
            <w:pPr>
              <w:pStyle w:val="TAH"/>
              <w:spacing w:beforeLines="50" w:before="120" w:afterLines="50" w:after="120"/>
            </w:pPr>
            <w:r w:rsidRPr="005A2E40">
              <w:t>dB</w:t>
            </w:r>
          </w:p>
        </w:tc>
      </w:tr>
      <w:tr w:rsidR="004A30DE" w:rsidRPr="005A2E40" w14:paraId="7597F594" w14:textId="77777777" w:rsidTr="0040749D">
        <w:trPr>
          <w:trHeight w:val="105"/>
          <w:jc w:val="center"/>
        </w:trPr>
        <w:tc>
          <w:tcPr>
            <w:tcW w:w="1097" w:type="dxa"/>
            <w:tcBorders>
              <w:top w:val="nil"/>
              <w:bottom w:val="nil"/>
            </w:tcBorders>
            <w:shd w:val="clear" w:color="auto" w:fill="auto"/>
          </w:tcPr>
          <w:p w14:paraId="0FE37FF2" w14:textId="77777777" w:rsidR="004A30DE" w:rsidRPr="005A2E40" w:rsidRDefault="004A30DE" w:rsidP="00673341">
            <w:pPr>
              <w:pStyle w:val="TAH"/>
              <w:spacing w:beforeLines="50" w:before="120" w:afterLines="50" w:after="120"/>
            </w:pPr>
          </w:p>
        </w:tc>
        <w:tc>
          <w:tcPr>
            <w:tcW w:w="1117" w:type="dxa"/>
            <w:tcBorders>
              <w:top w:val="nil"/>
              <w:bottom w:val="nil"/>
            </w:tcBorders>
            <w:shd w:val="clear" w:color="auto" w:fill="auto"/>
          </w:tcPr>
          <w:p w14:paraId="25B027F4" w14:textId="77777777" w:rsidR="004A30DE" w:rsidRPr="005A2E40" w:rsidRDefault="004A30DE" w:rsidP="00673341">
            <w:pPr>
              <w:pStyle w:val="TAH"/>
              <w:spacing w:beforeLines="50" w:before="120" w:afterLines="50" w:after="120"/>
            </w:pPr>
          </w:p>
        </w:tc>
        <w:tc>
          <w:tcPr>
            <w:tcW w:w="1098" w:type="dxa"/>
            <w:tcBorders>
              <w:top w:val="nil"/>
              <w:bottom w:val="nil"/>
            </w:tcBorders>
            <w:shd w:val="clear" w:color="auto" w:fill="auto"/>
          </w:tcPr>
          <w:p w14:paraId="71F98897" w14:textId="77777777" w:rsidR="004A30DE" w:rsidRPr="005A2E40" w:rsidRDefault="004A30DE" w:rsidP="00673341">
            <w:pPr>
              <w:pStyle w:val="TAH"/>
              <w:spacing w:beforeLines="50" w:before="120" w:afterLines="50" w:after="120"/>
            </w:pPr>
          </w:p>
        </w:tc>
        <w:tc>
          <w:tcPr>
            <w:tcW w:w="4633" w:type="dxa"/>
            <w:gridSpan w:val="5"/>
            <w:shd w:val="clear" w:color="auto" w:fill="auto"/>
          </w:tcPr>
          <w:p w14:paraId="0CF9F79A" w14:textId="77777777" w:rsidR="004A30DE" w:rsidRPr="005A2E40" w:rsidRDefault="004A30DE" w:rsidP="00673341">
            <w:pPr>
              <w:pStyle w:val="TAH"/>
              <w:spacing w:beforeLines="50" w:before="120" w:afterLines="50" w:after="120"/>
            </w:pPr>
            <w:r w:rsidRPr="005A2E40">
              <w:t>SCS</w:t>
            </w:r>
            <w:r w:rsidRPr="005A2E40">
              <w:rPr>
                <w:vertAlign w:val="subscript"/>
              </w:rPr>
              <w:t>SSB</w:t>
            </w:r>
            <w:r w:rsidRPr="005A2E40">
              <w:t xml:space="preserve"> = 120 kHz</w:t>
            </w:r>
          </w:p>
        </w:tc>
        <w:tc>
          <w:tcPr>
            <w:tcW w:w="1550" w:type="dxa"/>
            <w:shd w:val="clear" w:color="auto" w:fill="auto"/>
          </w:tcPr>
          <w:p w14:paraId="6C9C9467" w14:textId="77777777" w:rsidR="004A30DE" w:rsidRPr="005A2E40" w:rsidRDefault="004A30DE" w:rsidP="00673341">
            <w:pPr>
              <w:pStyle w:val="TAH"/>
              <w:spacing w:beforeLines="50" w:before="120" w:afterLines="50" w:after="120"/>
            </w:pPr>
            <w:r w:rsidRPr="005A2E40">
              <w:t>SCS</w:t>
            </w:r>
            <w:r w:rsidRPr="005A2E40">
              <w:rPr>
                <w:vertAlign w:val="subscript"/>
              </w:rPr>
              <w:t>SSB</w:t>
            </w:r>
            <w:r w:rsidRPr="005A2E40">
              <w:t xml:space="preserve"> = 240 kHz</w:t>
            </w:r>
          </w:p>
        </w:tc>
        <w:tc>
          <w:tcPr>
            <w:tcW w:w="958" w:type="dxa"/>
            <w:tcBorders>
              <w:top w:val="nil"/>
              <w:bottom w:val="nil"/>
            </w:tcBorders>
            <w:shd w:val="clear" w:color="auto" w:fill="auto"/>
          </w:tcPr>
          <w:p w14:paraId="4DF61BDE" w14:textId="77777777" w:rsidR="004A30DE" w:rsidRPr="005A2E40" w:rsidRDefault="004A30DE" w:rsidP="00673341">
            <w:pPr>
              <w:pStyle w:val="TAH"/>
              <w:spacing w:beforeLines="50" w:before="120" w:afterLines="50" w:after="120"/>
            </w:pPr>
          </w:p>
        </w:tc>
      </w:tr>
      <w:tr w:rsidR="004A30DE" w:rsidRPr="005A2E40" w14:paraId="67325592" w14:textId="77777777" w:rsidTr="0040749D">
        <w:trPr>
          <w:trHeight w:val="105"/>
          <w:jc w:val="center"/>
        </w:trPr>
        <w:tc>
          <w:tcPr>
            <w:tcW w:w="1097" w:type="dxa"/>
            <w:tcBorders>
              <w:top w:val="nil"/>
              <w:bottom w:val="nil"/>
            </w:tcBorders>
            <w:shd w:val="clear" w:color="auto" w:fill="auto"/>
          </w:tcPr>
          <w:p w14:paraId="61B5181D" w14:textId="77777777" w:rsidR="004A30DE" w:rsidRPr="005A2E40" w:rsidRDefault="004A30DE" w:rsidP="00673341">
            <w:pPr>
              <w:pStyle w:val="TAH"/>
              <w:spacing w:beforeLines="50" w:before="120" w:afterLines="50" w:after="120"/>
            </w:pPr>
          </w:p>
        </w:tc>
        <w:tc>
          <w:tcPr>
            <w:tcW w:w="1117" w:type="dxa"/>
            <w:tcBorders>
              <w:top w:val="nil"/>
              <w:bottom w:val="nil"/>
            </w:tcBorders>
            <w:shd w:val="clear" w:color="auto" w:fill="auto"/>
          </w:tcPr>
          <w:p w14:paraId="7B6AF95B" w14:textId="77777777" w:rsidR="004A30DE" w:rsidRPr="005A2E40" w:rsidRDefault="004A30DE" w:rsidP="00673341">
            <w:pPr>
              <w:pStyle w:val="TAH"/>
              <w:spacing w:beforeLines="50" w:before="120" w:afterLines="50" w:after="120"/>
            </w:pPr>
          </w:p>
        </w:tc>
        <w:tc>
          <w:tcPr>
            <w:tcW w:w="1098" w:type="dxa"/>
            <w:tcBorders>
              <w:top w:val="nil"/>
              <w:bottom w:val="nil"/>
            </w:tcBorders>
            <w:shd w:val="clear" w:color="auto" w:fill="auto"/>
          </w:tcPr>
          <w:p w14:paraId="51ED1CAE" w14:textId="77777777" w:rsidR="004A30DE" w:rsidRPr="005A2E40" w:rsidRDefault="004A30DE" w:rsidP="00673341">
            <w:pPr>
              <w:pStyle w:val="TAH"/>
              <w:spacing w:beforeLines="50" w:before="120" w:afterLines="50" w:after="120"/>
            </w:pPr>
          </w:p>
        </w:tc>
        <w:tc>
          <w:tcPr>
            <w:tcW w:w="4633" w:type="dxa"/>
            <w:gridSpan w:val="5"/>
            <w:shd w:val="clear" w:color="auto" w:fill="auto"/>
          </w:tcPr>
          <w:p w14:paraId="10722C89" w14:textId="77777777" w:rsidR="004A30DE" w:rsidRPr="005A2E40" w:rsidRDefault="004A30DE" w:rsidP="00673341">
            <w:pPr>
              <w:pStyle w:val="TAH"/>
              <w:spacing w:beforeLines="50" w:before="120" w:afterLines="50" w:after="120"/>
            </w:pPr>
            <w:r w:rsidRPr="005A2E40">
              <w:t>UE Power class</w:t>
            </w:r>
          </w:p>
        </w:tc>
        <w:tc>
          <w:tcPr>
            <w:tcW w:w="1550" w:type="dxa"/>
            <w:shd w:val="clear" w:color="auto" w:fill="auto"/>
          </w:tcPr>
          <w:p w14:paraId="072337C6" w14:textId="77777777" w:rsidR="004A30DE" w:rsidRPr="005A2E40" w:rsidRDefault="004A30DE" w:rsidP="00673341">
            <w:pPr>
              <w:pStyle w:val="TAH"/>
              <w:spacing w:beforeLines="50" w:before="120" w:afterLines="50" w:after="120"/>
            </w:pPr>
            <w:r w:rsidRPr="005A2E40">
              <w:t>UE Power class</w:t>
            </w:r>
          </w:p>
        </w:tc>
        <w:tc>
          <w:tcPr>
            <w:tcW w:w="958" w:type="dxa"/>
            <w:tcBorders>
              <w:top w:val="nil"/>
              <w:bottom w:val="nil"/>
            </w:tcBorders>
            <w:shd w:val="clear" w:color="auto" w:fill="auto"/>
          </w:tcPr>
          <w:p w14:paraId="6D1F5CA7" w14:textId="77777777" w:rsidR="004A30DE" w:rsidRPr="005A2E40" w:rsidRDefault="004A30DE" w:rsidP="00673341">
            <w:pPr>
              <w:pStyle w:val="TAH"/>
              <w:spacing w:beforeLines="50" w:before="120" w:afterLines="50" w:after="120"/>
            </w:pPr>
          </w:p>
        </w:tc>
      </w:tr>
      <w:tr w:rsidR="004A30DE" w:rsidRPr="005A2E40" w14:paraId="63C317AD" w14:textId="77777777" w:rsidTr="0040749D">
        <w:trPr>
          <w:trHeight w:val="105"/>
          <w:jc w:val="center"/>
        </w:trPr>
        <w:tc>
          <w:tcPr>
            <w:tcW w:w="1097" w:type="dxa"/>
            <w:tcBorders>
              <w:top w:val="nil"/>
              <w:bottom w:val="single" w:sz="4" w:space="0" w:color="auto"/>
            </w:tcBorders>
            <w:shd w:val="clear" w:color="auto" w:fill="auto"/>
          </w:tcPr>
          <w:p w14:paraId="1109B941" w14:textId="77777777" w:rsidR="004A30DE" w:rsidRPr="005A2E40" w:rsidRDefault="004A30DE" w:rsidP="00673341">
            <w:pPr>
              <w:pStyle w:val="TAH"/>
              <w:spacing w:beforeLines="50" w:before="120" w:afterLines="50" w:after="120"/>
            </w:pPr>
          </w:p>
        </w:tc>
        <w:tc>
          <w:tcPr>
            <w:tcW w:w="1117" w:type="dxa"/>
            <w:tcBorders>
              <w:top w:val="nil"/>
              <w:bottom w:val="single" w:sz="4" w:space="0" w:color="auto"/>
            </w:tcBorders>
            <w:shd w:val="clear" w:color="auto" w:fill="auto"/>
          </w:tcPr>
          <w:p w14:paraId="3D14A5B7" w14:textId="77777777" w:rsidR="004A30DE" w:rsidRPr="005A2E40" w:rsidRDefault="004A30DE" w:rsidP="00673341">
            <w:pPr>
              <w:pStyle w:val="TAH"/>
              <w:spacing w:beforeLines="50" w:before="120" w:afterLines="50" w:after="120"/>
            </w:pPr>
          </w:p>
        </w:tc>
        <w:tc>
          <w:tcPr>
            <w:tcW w:w="1098" w:type="dxa"/>
            <w:tcBorders>
              <w:top w:val="nil"/>
            </w:tcBorders>
            <w:shd w:val="clear" w:color="auto" w:fill="auto"/>
          </w:tcPr>
          <w:p w14:paraId="5C2632AC" w14:textId="77777777" w:rsidR="004A30DE" w:rsidRPr="005A2E40" w:rsidRDefault="004A30DE" w:rsidP="00673341">
            <w:pPr>
              <w:pStyle w:val="TAH"/>
              <w:spacing w:beforeLines="50" w:before="120" w:afterLines="50" w:after="120"/>
            </w:pPr>
          </w:p>
        </w:tc>
        <w:tc>
          <w:tcPr>
            <w:tcW w:w="1014" w:type="dxa"/>
            <w:shd w:val="clear" w:color="auto" w:fill="auto"/>
          </w:tcPr>
          <w:p w14:paraId="4072DE7B" w14:textId="77777777" w:rsidR="004A30DE" w:rsidRPr="005A2E40" w:rsidRDefault="004A30DE" w:rsidP="00673341">
            <w:pPr>
              <w:pStyle w:val="TAH"/>
              <w:spacing w:beforeLines="50" w:before="120" w:afterLines="50" w:after="120"/>
            </w:pPr>
            <w:r w:rsidRPr="005A2E40">
              <w:t>1</w:t>
            </w:r>
          </w:p>
        </w:tc>
        <w:tc>
          <w:tcPr>
            <w:tcW w:w="748" w:type="dxa"/>
          </w:tcPr>
          <w:p w14:paraId="11CDE10A" w14:textId="77777777" w:rsidR="004A30DE" w:rsidRPr="005A2E40" w:rsidRDefault="004A30DE" w:rsidP="00673341">
            <w:pPr>
              <w:pStyle w:val="TAH"/>
              <w:spacing w:beforeLines="50" w:before="120" w:afterLines="50" w:after="120"/>
            </w:pPr>
            <w:r w:rsidRPr="005A2E40">
              <w:t>2</w:t>
            </w:r>
          </w:p>
        </w:tc>
        <w:tc>
          <w:tcPr>
            <w:tcW w:w="748" w:type="dxa"/>
          </w:tcPr>
          <w:p w14:paraId="223EF3A2" w14:textId="77777777" w:rsidR="004A30DE" w:rsidRPr="005A2E40" w:rsidRDefault="004A30DE" w:rsidP="00673341">
            <w:pPr>
              <w:pStyle w:val="TAH"/>
              <w:spacing w:beforeLines="50" w:before="120" w:afterLines="50" w:after="120"/>
            </w:pPr>
            <w:r w:rsidRPr="005A2E40">
              <w:t>3</w:t>
            </w:r>
          </w:p>
        </w:tc>
        <w:tc>
          <w:tcPr>
            <w:tcW w:w="1050" w:type="dxa"/>
          </w:tcPr>
          <w:p w14:paraId="64154DC3" w14:textId="77777777" w:rsidR="004A30DE" w:rsidRPr="005A2E40" w:rsidRDefault="004A30DE" w:rsidP="00673341">
            <w:pPr>
              <w:pStyle w:val="TAH"/>
              <w:spacing w:beforeLines="50" w:before="120" w:afterLines="50" w:after="120"/>
            </w:pPr>
            <w:r w:rsidRPr="005A2E40">
              <w:t>4</w:t>
            </w:r>
          </w:p>
        </w:tc>
        <w:tc>
          <w:tcPr>
            <w:tcW w:w="1073" w:type="dxa"/>
          </w:tcPr>
          <w:p w14:paraId="20552FB9" w14:textId="77777777" w:rsidR="004A30DE" w:rsidRPr="005A2E40" w:rsidRDefault="004A30DE" w:rsidP="00673341">
            <w:pPr>
              <w:pStyle w:val="TAH"/>
              <w:spacing w:beforeLines="50" w:before="120" w:afterLines="50" w:after="120"/>
              <w:rPr>
                <w:lang w:eastAsia="zh-CN"/>
              </w:rPr>
            </w:pPr>
            <w:r>
              <w:rPr>
                <w:lang w:eastAsia="zh-CN"/>
              </w:rPr>
              <w:t>5</w:t>
            </w:r>
          </w:p>
        </w:tc>
        <w:tc>
          <w:tcPr>
            <w:tcW w:w="1550" w:type="dxa"/>
            <w:tcBorders>
              <w:bottom w:val="single" w:sz="4" w:space="0" w:color="auto"/>
            </w:tcBorders>
            <w:shd w:val="clear" w:color="auto" w:fill="auto"/>
          </w:tcPr>
          <w:p w14:paraId="7F1485AC" w14:textId="77777777" w:rsidR="004A30DE" w:rsidRPr="005A2E40" w:rsidRDefault="004A30DE" w:rsidP="00673341">
            <w:pPr>
              <w:pStyle w:val="TAH"/>
              <w:spacing w:beforeLines="50" w:before="120" w:afterLines="50" w:after="120"/>
            </w:pPr>
            <w:r w:rsidRPr="005A2E40">
              <w:t>1, 2, 3, 4</w:t>
            </w:r>
            <w:r>
              <w:t>, 5</w:t>
            </w:r>
          </w:p>
        </w:tc>
        <w:tc>
          <w:tcPr>
            <w:tcW w:w="958" w:type="dxa"/>
            <w:tcBorders>
              <w:top w:val="nil"/>
              <w:bottom w:val="single" w:sz="4" w:space="0" w:color="auto"/>
            </w:tcBorders>
            <w:shd w:val="clear" w:color="auto" w:fill="auto"/>
          </w:tcPr>
          <w:p w14:paraId="515923E6" w14:textId="77777777" w:rsidR="004A30DE" w:rsidRPr="005A2E40" w:rsidRDefault="004A30DE" w:rsidP="00673341">
            <w:pPr>
              <w:pStyle w:val="TAH"/>
              <w:spacing w:beforeLines="50" w:before="120" w:afterLines="50" w:after="120"/>
            </w:pPr>
          </w:p>
        </w:tc>
      </w:tr>
      <w:tr w:rsidR="004A30DE" w:rsidRPr="005A2E40" w14:paraId="50E47490" w14:textId="77777777" w:rsidTr="0040749D">
        <w:trPr>
          <w:jc w:val="center"/>
        </w:trPr>
        <w:tc>
          <w:tcPr>
            <w:tcW w:w="1097" w:type="dxa"/>
            <w:tcBorders>
              <w:bottom w:val="nil"/>
            </w:tcBorders>
            <w:shd w:val="clear" w:color="auto" w:fill="auto"/>
          </w:tcPr>
          <w:p w14:paraId="4E7041FB" w14:textId="77777777" w:rsidR="004A30DE" w:rsidRPr="005A2E40" w:rsidRDefault="004A30DE" w:rsidP="00673341">
            <w:pPr>
              <w:pStyle w:val="TAC"/>
              <w:spacing w:beforeLines="50" w:before="120" w:afterLines="50" w:after="120"/>
            </w:pPr>
            <w:r w:rsidRPr="005A2E40">
              <w:t>Conditions</w:t>
            </w:r>
          </w:p>
        </w:tc>
        <w:tc>
          <w:tcPr>
            <w:tcW w:w="1117" w:type="dxa"/>
            <w:tcBorders>
              <w:bottom w:val="nil"/>
            </w:tcBorders>
            <w:shd w:val="clear" w:color="auto" w:fill="auto"/>
          </w:tcPr>
          <w:p w14:paraId="43A016DF" w14:textId="77777777" w:rsidR="004A30DE" w:rsidRPr="005A2E40" w:rsidRDefault="004A30DE" w:rsidP="00673341">
            <w:pPr>
              <w:pStyle w:val="TAC"/>
              <w:spacing w:beforeLines="50" w:before="120" w:afterLines="50" w:after="120"/>
            </w:pPr>
            <w:r w:rsidRPr="005A2E40">
              <w:t>Rx Beam Peak</w:t>
            </w:r>
          </w:p>
        </w:tc>
        <w:tc>
          <w:tcPr>
            <w:tcW w:w="1098" w:type="dxa"/>
            <w:shd w:val="clear" w:color="auto" w:fill="auto"/>
          </w:tcPr>
          <w:p w14:paraId="6F9A36EF" w14:textId="77777777" w:rsidR="004A30DE" w:rsidRPr="005A2E40" w:rsidRDefault="004A30DE" w:rsidP="00673341">
            <w:pPr>
              <w:pStyle w:val="TAC"/>
              <w:spacing w:beforeLines="50" w:before="120" w:afterLines="50" w:after="120"/>
              <w:rPr>
                <w:rFonts w:eastAsia="Calibri"/>
                <w:szCs w:val="22"/>
              </w:rPr>
            </w:pPr>
            <w:r w:rsidRPr="005A2E40">
              <w:rPr>
                <w:rFonts w:eastAsia="Calibri"/>
                <w:szCs w:val="22"/>
              </w:rPr>
              <w:t>n257</w:t>
            </w:r>
          </w:p>
        </w:tc>
        <w:tc>
          <w:tcPr>
            <w:tcW w:w="1014" w:type="dxa"/>
            <w:shd w:val="clear" w:color="auto" w:fill="auto"/>
          </w:tcPr>
          <w:p w14:paraId="0A3A6B6F" w14:textId="77777777" w:rsidR="004A30DE" w:rsidRPr="005A2E40" w:rsidRDefault="004A30DE" w:rsidP="00673341">
            <w:pPr>
              <w:pStyle w:val="TAC"/>
              <w:spacing w:beforeLines="50" w:before="120" w:afterLines="50" w:after="120"/>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48" w:type="dxa"/>
          </w:tcPr>
          <w:p w14:paraId="7E38377E" w14:textId="77777777" w:rsidR="004A30DE" w:rsidRPr="005A2E40" w:rsidRDefault="004A30DE" w:rsidP="00673341">
            <w:pPr>
              <w:pStyle w:val="TAC"/>
              <w:spacing w:beforeLines="50" w:before="120" w:afterLines="50" w:after="120"/>
              <w:rPr>
                <w:rFonts w:eastAsia="Yu Mincho"/>
                <w:lang w:eastAsia="ja-JP"/>
              </w:rPr>
            </w:pPr>
            <w:r w:rsidRPr="005A2E40">
              <w:rPr>
                <w:rFonts w:cs="Arial"/>
              </w:rPr>
              <w:t>-113.8</w:t>
            </w:r>
          </w:p>
        </w:tc>
        <w:tc>
          <w:tcPr>
            <w:tcW w:w="748" w:type="dxa"/>
          </w:tcPr>
          <w:p w14:paraId="4DB5E97D" w14:textId="77777777" w:rsidR="004A30DE" w:rsidRPr="005A2E40" w:rsidRDefault="004A30DE" w:rsidP="00673341">
            <w:pPr>
              <w:pStyle w:val="TAC"/>
              <w:spacing w:beforeLines="50" w:before="120" w:afterLines="50" w:after="120"/>
              <w:rPr>
                <w:rFonts w:eastAsia="Yu Mincho"/>
                <w:lang w:eastAsia="ja-JP"/>
              </w:rPr>
            </w:pPr>
            <w:r w:rsidRPr="005A2E40">
              <w:rPr>
                <w:rFonts w:eastAsia="Yu Mincho" w:cs="Arial"/>
                <w:lang w:eastAsia="ja-JP"/>
              </w:rPr>
              <w:t>-112.1</w:t>
            </w:r>
          </w:p>
        </w:tc>
        <w:tc>
          <w:tcPr>
            <w:tcW w:w="1050" w:type="dxa"/>
          </w:tcPr>
          <w:p w14:paraId="56CB3F0B" w14:textId="77777777" w:rsidR="004A30DE" w:rsidRPr="005A2E40" w:rsidRDefault="004A30DE" w:rsidP="00673341">
            <w:pPr>
              <w:pStyle w:val="TAC"/>
              <w:spacing w:beforeLines="50" w:before="120" w:afterLines="50" w:after="120"/>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3" w:type="dxa"/>
          </w:tcPr>
          <w:p w14:paraId="4E3E72A5" w14:textId="77777777" w:rsidR="004A30DE" w:rsidRPr="005A2E40" w:rsidRDefault="004A30DE" w:rsidP="00673341">
            <w:pPr>
              <w:pStyle w:val="TAC"/>
              <w:spacing w:beforeLines="50" w:before="120" w:afterLines="50" w:after="120"/>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550" w:type="dxa"/>
            <w:tcBorders>
              <w:bottom w:val="nil"/>
            </w:tcBorders>
            <w:shd w:val="clear" w:color="auto" w:fill="auto"/>
          </w:tcPr>
          <w:p w14:paraId="4CC10220" w14:textId="77777777" w:rsidR="004A30DE" w:rsidRPr="005A2E40" w:rsidRDefault="004A30DE" w:rsidP="00673341">
            <w:pPr>
              <w:pStyle w:val="TAC"/>
              <w:spacing w:beforeLines="50" w:before="120" w:afterLines="50" w:after="120"/>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58" w:type="dxa"/>
            <w:tcBorders>
              <w:bottom w:val="nil"/>
            </w:tcBorders>
            <w:shd w:val="clear" w:color="auto" w:fill="auto"/>
          </w:tcPr>
          <w:p w14:paraId="237B6BD4" w14:textId="77777777" w:rsidR="004A30DE" w:rsidRPr="005A2E40" w:rsidRDefault="004A30DE" w:rsidP="00673341">
            <w:pPr>
              <w:pStyle w:val="TAC"/>
              <w:spacing w:beforeLines="50" w:before="120" w:afterLines="50" w:after="120"/>
              <w:rPr>
                <w:rFonts w:eastAsia="Yu Mincho"/>
                <w:lang w:eastAsia="ja-JP"/>
              </w:rPr>
            </w:pPr>
            <w:r w:rsidRPr="005A2E40">
              <w:rPr>
                <w:rFonts w:eastAsia="Yu Mincho" w:cs="Arial"/>
                <w:lang w:eastAsia="ja-JP"/>
              </w:rPr>
              <w:t>≥-6</w:t>
            </w:r>
          </w:p>
        </w:tc>
      </w:tr>
      <w:tr w:rsidR="004A30DE" w:rsidRPr="005A2E40" w14:paraId="4626AFE1" w14:textId="77777777" w:rsidTr="0040749D">
        <w:trPr>
          <w:jc w:val="center"/>
        </w:trPr>
        <w:tc>
          <w:tcPr>
            <w:tcW w:w="1097" w:type="dxa"/>
            <w:tcBorders>
              <w:top w:val="nil"/>
              <w:bottom w:val="nil"/>
            </w:tcBorders>
            <w:shd w:val="clear" w:color="auto" w:fill="auto"/>
          </w:tcPr>
          <w:p w14:paraId="67589C44" w14:textId="77777777" w:rsidR="004A30DE" w:rsidRPr="005A2E40" w:rsidRDefault="004A30DE" w:rsidP="00673341">
            <w:pPr>
              <w:pStyle w:val="TAC"/>
              <w:spacing w:beforeLines="50" w:before="120" w:afterLines="50" w:after="120"/>
            </w:pPr>
          </w:p>
        </w:tc>
        <w:tc>
          <w:tcPr>
            <w:tcW w:w="1117" w:type="dxa"/>
            <w:tcBorders>
              <w:top w:val="nil"/>
              <w:bottom w:val="nil"/>
            </w:tcBorders>
            <w:shd w:val="clear" w:color="auto" w:fill="auto"/>
          </w:tcPr>
          <w:p w14:paraId="4D6FC261" w14:textId="77777777" w:rsidR="004A30DE" w:rsidRPr="005A2E40" w:rsidRDefault="004A30DE" w:rsidP="00673341">
            <w:pPr>
              <w:pStyle w:val="TAC"/>
              <w:spacing w:beforeLines="50" w:before="120" w:afterLines="50" w:after="120"/>
              <w:rPr>
                <w:szCs w:val="22"/>
                <w:lang w:val="en-US"/>
              </w:rPr>
            </w:pPr>
          </w:p>
        </w:tc>
        <w:tc>
          <w:tcPr>
            <w:tcW w:w="1098" w:type="dxa"/>
            <w:shd w:val="clear" w:color="auto" w:fill="auto"/>
          </w:tcPr>
          <w:p w14:paraId="5380EFBC" w14:textId="77777777" w:rsidR="004A30DE" w:rsidRPr="005A2E40" w:rsidRDefault="004A30DE" w:rsidP="00673341">
            <w:pPr>
              <w:pStyle w:val="TAC"/>
              <w:spacing w:beforeLines="50" w:before="120" w:afterLines="50" w:after="120"/>
              <w:rPr>
                <w:rFonts w:eastAsia="Calibri"/>
                <w:szCs w:val="22"/>
              </w:rPr>
            </w:pPr>
            <w:r w:rsidRPr="005A2E40">
              <w:rPr>
                <w:szCs w:val="22"/>
                <w:lang w:val="en-US"/>
              </w:rPr>
              <w:t>n258</w:t>
            </w:r>
          </w:p>
        </w:tc>
        <w:tc>
          <w:tcPr>
            <w:tcW w:w="1014" w:type="dxa"/>
            <w:shd w:val="clear" w:color="auto" w:fill="auto"/>
          </w:tcPr>
          <w:p w14:paraId="1479D9BD" w14:textId="77777777" w:rsidR="004A30DE" w:rsidRPr="005A2E40" w:rsidRDefault="004A30DE" w:rsidP="00673341">
            <w:pPr>
              <w:pStyle w:val="TAC"/>
              <w:spacing w:beforeLines="50" w:before="120" w:afterLines="50" w:after="120"/>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48" w:type="dxa"/>
          </w:tcPr>
          <w:p w14:paraId="21A2E45B" w14:textId="77777777" w:rsidR="004A30DE" w:rsidRPr="005A2E40" w:rsidRDefault="004A30DE" w:rsidP="00673341">
            <w:pPr>
              <w:pStyle w:val="TAC"/>
              <w:spacing w:beforeLines="50" w:before="120" w:afterLines="50" w:after="120"/>
              <w:rPr>
                <w:rFonts w:eastAsia="Yu Mincho"/>
                <w:lang w:eastAsia="ja-JP"/>
              </w:rPr>
            </w:pPr>
            <w:r w:rsidRPr="005A2E40">
              <w:rPr>
                <w:rFonts w:cs="Arial"/>
              </w:rPr>
              <w:t>-113.8</w:t>
            </w:r>
          </w:p>
        </w:tc>
        <w:tc>
          <w:tcPr>
            <w:tcW w:w="748" w:type="dxa"/>
          </w:tcPr>
          <w:p w14:paraId="011F2F7C" w14:textId="77777777" w:rsidR="004A30DE" w:rsidRPr="005A2E40" w:rsidRDefault="004A30DE" w:rsidP="00673341">
            <w:pPr>
              <w:pStyle w:val="TAC"/>
              <w:spacing w:beforeLines="50" w:before="120" w:afterLines="50" w:after="120"/>
              <w:rPr>
                <w:rFonts w:eastAsia="Yu Mincho"/>
                <w:lang w:eastAsia="ja-JP"/>
              </w:rPr>
            </w:pPr>
            <w:r w:rsidRPr="005A2E40">
              <w:rPr>
                <w:rFonts w:eastAsia="Yu Mincho" w:cs="Arial"/>
                <w:lang w:eastAsia="ja-JP"/>
              </w:rPr>
              <w:t>-112.1</w:t>
            </w:r>
          </w:p>
        </w:tc>
        <w:tc>
          <w:tcPr>
            <w:tcW w:w="1050" w:type="dxa"/>
          </w:tcPr>
          <w:p w14:paraId="246D52E8" w14:textId="77777777" w:rsidR="004A30DE" w:rsidRPr="005A2E40" w:rsidRDefault="004A30DE" w:rsidP="00673341">
            <w:pPr>
              <w:pStyle w:val="TAC"/>
              <w:spacing w:beforeLines="50" w:before="120" w:afterLines="50" w:after="120"/>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3" w:type="dxa"/>
          </w:tcPr>
          <w:p w14:paraId="1112643A" w14:textId="77777777" w:rsidR="004A30DE" w:rsidRPr="005A2E40" w:rsidRDefault="004A30DE" w:rsidP="00673341">
            <w:pPr>
              <w:pStyle w:val="TAC"/>
              <w:spacing w:beforeLines="50" w:before="120" w:afterLines="50" w:after="120"/>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550" w:type="dxa"/>
            <w:tcBorders>
              <w:top w:val="nil"/>
              <w:bottom w:val="nil"/>
            </w:tcBorders>
            <w:shd w:val="clear" w:color="auto" w:fill="auto"/>
          </w:tcPr>
          <w:p w14:paraId="099BD12A" w14:textId="77777777" w:rsidR="004A30DE" w:rsidRPr="005A2E40" w:rsidRDefault="004A30DE" w:rsidP="00673341">
            <w:pPr>
              <w:pStyle w:val="TAC"/>
              <w:spacing w:beforeLines="50" w:before="120" w:afterLines="50" w:after="120"/>
              <w:rPr>
                <w:lang w:val="en-US"/>
              </w:rPr>
            </w:pPr>
          </w:p>
        </w:tc>
        <w:tc>
          <w:tcPr>
            <w:tcW w:w="958" w:type="dxa"/>
            <w:tcBorders>
              <w:top w:val="nil"/>
              <w:bottom w:val="nil"/>
            </w:tcBorders>
            <w:shd w:val="clear" w:color="auto" w:fill="auto"/>
          </w:tcPr>
          <w:p w14:paraId="39B3EA0C" w14:textId="77777777" w:rsidR="004A30DE" w:rsidRPr="005A2E40" w:rsidRDefault="004A30DE" w:rsidP="00673341">
            <w:pPr>
              <w:pStyle w:val="TAC"/>
              <w:spacing w:beforeLines="50" w:before="120" w:afterLines="50" w:after="120"/>
              <w:rPr>
                <w:lang w:val="en-US"/>
              </w:rPr>
            </w:pPr>
          </w:p>
        </w:tc>
      </w:tr>
      <w:tr w:rsidR="004A30DE" w:rsidRPr="005A2E40" w14:paraId="3E3D959C" w14:textId="77777777" w:rsidTr="0040749D">
        <w:trPr>
          <w:jc w:val="center"/>
        </w:trPr>
        <w:tc>
          <w:tcPr>
            <w:tcW w:w="1097" w:type="dxa"/>
            <w:tcBorders>
              <w:top w:val="nil"/>
              <w:bottom w:val="nil"/>
            </w:tcBorders>
            <w:shd w:val="clear" w:color="auto" w:fill="auto"/>
          </w:tcPr>
          <w:p w14:paraId="553620E8" w14:textId="77777777" w:rsidR="004A30DE" w:rsidRPr="005A2E40" w:rsidRDefault="004A30DE" w:rsidP="00673341">
            <w:pPr>
              <w:pStyle w:val="TAC"/>
              <w:spacing w:beforeLines="50" w:before="120" w:afterLines="50" w:after="120"/>
            </w:pPr>
          </w:p>
        </w:tc>
        <w:tc>
          <w:tcPr>
            <w:tcW w:w="1117" w:type="dxa"/>
            <w:tcBorders>
              <w:top w:val="nil"/>
              <w:bottom w:val="nil"/>
            </w:tcBorders>
            <w:shd w:val="clear" w:color="auto" w:fill="auto"/>
          </w:tcPr>
          <w:p w14:paraId="189939C7" w14:textId="77777777" w:rsidR="004A30DE" w:rsidRPr="005A2E40" w:rsidRDefault="004A30DE" w:rsidP="00673341">
            <w:pPr>
              <w:pStyle w:val="TAC"/>
              <w:spacing w:beforeLines="50" w:before="120" w:afterLines="50" w:after="120"/>
              <w:rPr>
                <w:szCs w:val="22"/>
                <w:lang w:val="en-US"/>
              </w:rPr>
            </w:pPr>
          </w:p>
        </w:tc>
        <w:tc>
          <w:tcPr>
            <w:tcW w:w="1098" w:type="dxa"/>
            <w:shd w:val="clear" w:color="auto" w:fill="auto"/>
          </w:tcPr>
          <w:p w14:paraId="494A446F" w14:textId="77777777" w:rsidR="004A30DE" w:rsidRPr="005A2E40" w:rsidRDefault="004A30DE" w:rsidP="00673341">
            <w:pPr>
              <w:pStyle w:val="TAC"/>
              <w:spacing w:beforeLines="50" w:before="120" w:afterLines="50" w:after="120"/>
              <w:rPr>
                <w:szCs w:val="22"/>
                <w:lang w:val="en-US"/>
              </w:rPr>
            </w:pPr>
            <w:r>
              <w:rPr>
                <w:szCs w:val="22"/>
                <w:lang w:val="en-US"/>
              </w:rPr>
              <w:t>n259</w:t>
            </w:r>
          </w:p>
        </w:tc>
        <w:tc>
          <w:tcPr>
            <w:tcW w:w="1014" w:type="dxa"/>
            <w:shd w:val="clear" w:color="auto" w:fill="auto"/>
          </w:tcPr>
          <w:p w14:paraId="4130388E" w14:textId="77777777" w:rsidR="004A30DE" w:rsidRPr="005A2E40" w:rsidRDefault="004A30DE" w:rsidP="00673341">
            <w:pPr>
              <w:pStyle w:val="TAC"/>
              <w:spacing w:beforeLines="50" w:before="120" w:afterLines="50" w:after="120"/>
              <w:rPr>
                <w:rFonts w:eastAsia="Yu Mincho" w:cs="Arial"/>
                <w:lang w:eastAsia="ja-JP"/>
              </w:rPr>
            </w:pPr>
          </w:p>
        </w:tc>
        <w:tc>
          <w:tcPr>
            <w:tcW w:w="748" w:type="dxa"/>
          </w:tcPr>
          <w:p w14:paraId="71F67E71" w14:textId="77777777" w:rsidR="004A30DE" w:rsidRPr="005A2E40" w:rsidRDefault="004A30DE" w:rsidP="00673341">
            <w:pPr>
              <w:pStyle w:val="TAC"/>
              <w:spacing w:beforeLines="50" w:before="120" w:afterLines="50" w:after="120"/>
              <w:rPr>
                <w:rFonts w:cs="Arial"/>
              </w:rPr>
            </w:pPr>
          </w:p>
        </w:tc>
        <w:tc>
          <w:tcPr>
            <w:tcW w:w="748" w:type="dxa"/>
          </w:tcPr>
          <w:p w14:paraId="185DB39B" w14:textId="77777777" w:rsidR="004A30DE" w:rsidRPr="005A2E40" w:rsidRDefault="004A30DE" w:rsidP="00673341">
            <w:pPr>
              <w:pStyle w:val="TAC"/>
              <w:spacing w:beforeLines="50" w:before="120" w:afterLines="50" w:after="120"/>
              <w:rPr>
                <w:rFonts w:eastAsia="Yu Mincho" w:cs="Arial"/>
                <w:lang w:eastAsia="ja-JP"/>
              </w:rPr>
            </w:pPr>
            <w:r>
              <w:rPr>
                <w:rFonts w:eastAsia="Yu Mincho"/>
                <w:lang w:val="fr-FR" w:eastAsia="ja-JP"/>
              </w:rPr>
              <w:t>-108.5</w:t>
            </w:r>
          </w:p>
        </w:tc>
        <w:tc>
          <w:tcPr>
            <w:tcW w:w="1050" w:type="dxa"/>
          </w:tcPr>
          <w:p w14:paraId="5DC01334" w14:textId="77777777" w:rsidR="004A30DE" w:rsidRPr="005A2E40" w:rsidRDefault="004A30DE" w:rsidP="00673341">
            <w:pPr>
              <w:pStyle w:val="TAC"/>
              <w:spacing w:beforeLines="50" w:before="120" w:afterLines="50" w:after="120"/>
              <w:rPr>
                <w:rFonts w:eastAsia="Yu Mincho" w:cs="Arial"/>
                <w:lang w:eastAsia="ja-JP"/>
              </w:rPr>
            </w:pPr>
          </w:p>
        </w:tc>
        <w:tc>
          <w:tcPr>
            <w:tcW w:w="1073" w:type="dxa"/>
          </w:tcPr>
          <w:p w14:paraId="2CADA030" w14:textId="77777777" w:rsidR="004A30DE" w:rsidRDefault="004A30DE" w:rsidP="00673341">
            <w:pPr>
              <w:pStyle w:val="TAC"/>
              <w:spacing w:beforeLines="50" w:before="120" w:afterLines="50" w:after="120"/>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550" w:type="dxa"/>
            <w:tcBorders>
              <w:top w:val="nil"/>
              <w:bottom w:val="nil"/>
            </w:tcBorders>
            <w:shd w:val="clear" w:color="auto" w:fill="auto"/>
          </w:tcPr>
          <w:p w14:paraId="1BE7134D" w14:textId="77777777" w:rsidR="004A30DE" w:rsidRPr="005A2E40" w:rsidRDefault="004A30DE" w:rsidP="00673341">
            <w:pPr>
              <w:pStyle w:val="TAC"/>
              <w:spacing w:beforeLines="50" w:before="120" w:afterLines="50" w:after="120"/>
              <w:rPr>
                <w:lang w:val="en-US"/>
              </w:rPr>
            </w:pPr>
          </w:p>
        </w:tc>
        <w:tc>
          <w:tcPr>
            <w:tcW w:w="958" w:type="dxa"/>
            <w:tcBorders>
              <w:top w:val="nil"/>
              <w:bottom w:val="nil"/>
            </w:tcBorders>
            <w:shd w:val="clear" w:color="auto" w:fill="auto"/>
          </w:tcPr>
          <w:p w14:paraId="0ADC3DDA" w14:textId="77777777" w:rsidR="004A30DE" w:rsidRPr="005A2E40" w:rsidRDefault="004A30DE" w:rsidP="00673341">
            <w:pPr>
              <w:pStyle w:val="TAC"/>
              <w:spacing w:beforeLines="50" w:before="120" w:afterLines="50" w:after="120"/>
              <w:rPr>
                <w:lang w:val="en-US"/>
              </w:rPr>
            </w:pPr>
          </w:p>
        </w:tc>
      </w:tr>
      <w:tr w:rsidR="004A30DE" w:rsidRPr="005A2E40" w14:paraId="0D8A083A" w14:textId="77777777" w:rsidTr="0040749D">
        <w:trPr>
          <w:jc w:val="center"/>
        </w:trPr>
        <w:tc>
          <w:tcPr>
            <w:tcW w:w="1097" w:type="dxa"/>
            <w:tcBorders>
              <w:top w:val="nil"/>
              <w:bottom w:val="nil"/>
            </w:tcBorders>
            <w:shd w:val="clear" w:color="auto" w:fill="auto"/>
          </w:tcPr>
          <w:p w14:paraId="5BA14B1A" w14:textId="77777777" w:rsidR="004A30DE" w:rsidRPr="005A2E40" w:rsidRDefault="004A30DE" w:rsidP="00673341">
            <w:pPr>
              <w:pStyle w:val="TAC"/>
              <w:spacing w:beforeLines="50" w:before="120" w:afterLines="50" w:after="120"/>
              <w:rPr>
                <w:lang w:val="en-US"/>
              </w:rPr>
            </w:pPr>
          </w:p>
        </w:tc>
        <w:tc>
          <w:tcPr>
            <w:tcW w:w="1117" w:type="dxa"/>
            <w:tcBorders>
              <w:top w:val="nil"/>
              <w:bottom w:val="nil"/>
            </w:tcBorders>
            <w:shd w:val="clear" w:color="auto" w:fill="auto"/>
          </w:tcPr>
          <w:p w14:paraId="55CAFE95" w14:textId="77777777" w:rsidR="004A30DE" w:rsidRPr="005A2E40" w:rsidRDefault="004A30DE" w:rsidP="00673341">
            <w:pPr>
              <w:pStyle w:val="TAC"/>
              <w:spacing w:beforeLines="50" w:before="120" w:afterLines="50" w:after="120"/>
              <w:rPr>
                <w:szCs w:val="22"/>
                <w:lang w:val="en-US"/>
              </w:rPr>
            </w:pPr>
          </w:p>
        </w:tc>
        <w:tc>
          <w:tcPr>
            <w:tcW w:w="1098" w:type="dxa"/>
            <w:shd w:val="clear" w:color="auto" w:fill="auto"/>
          </w:tcPr>
          <w:p w14:paraId="679587AC" w14:textId="77777777" w:rsidR="004A30DE" w:rsidRPr="005A2E40" w:rsidRDefault="004A30DE" w:rsidP="00673341">
            <w:pPr>
              <w:pStyle w:val="TAC"/>
              <w:spacing w:beforeLines="50" w:before="120" w:afterLines="50" w:after="120"/>
              <w:rPr>
                <w:rFonts w:eastAsia="Calibri"/>
                <w:szCs w:val="22"/>
              </w:rPr>
            </w:pPr>
            <w:r w:rsidRPr="005A2E40">
              <w:rPr>
                <w:szCs w:val="22"/>
                <w:lang w:val="en-US"/>
              </w:rPr>
              <w:t>n260</w:t>
            </w:r>
          </w:p>
        </w:tc>
        <w:tc>
          <w:tcPr>
            <w:tcW w:w="1014" w:type="dxa"/>
            <w:shd w:val="clear" w:color="auto" w:fill="auto"/>
          </w:tcPr>
          <w:p w14:paraId="6E82C0C0" w14:textId="77777777" w:rsidR="004A30DE" w:rsidRPr="005A2E40" w:rsidRDefault="004A30DE" w:rsidP="00673341">
            <w:pPr>
              <w:pStyle w:val="TAC"/>
              <w:spacing w:beforeLines="50" w:before="120" w:afterLines="50" w:after="120"/>
              <w:rPr>
                <w:lang w:val="en-US"/>
              </w:rPr>
            </w:pPr>
            <w:r w:rsidRPr="005A2E40">
              <w:rPr>
                <w:rFonts w:eastAsia="Yu Mincho" w:cs="Arial"/>
                <w:lang w:eastAsia="ja-JP"/>
              </w:rPr>
              <w:t>-125.3+Y</w:t>
            </w:r>
            <w:r w:rsidRPr="005A2E40">
              <w:rPr>
                <w:rFonts w:eastAsia="Yu Mincho" w:cs="Arial"/>
                <w:vertAlign w:val="subscript"/>
                <w:lang w:eastAsia="ja-JP"/>
              </w:rPr>
              <w:t>1</w:t>
            </w:r>
          </w:p>
        </w:tc>
        <w:tc>
          <w:tcPr>
            <w:tcW w:w="748" w:type="dxa"/>
          </w:tcPr>
          <w:p w14:paraId="29297BD7" w14:textId="77777777" w:rsidR="004A30DE" w:rsidRPr="005A2E40" w:rsidRDefault="004A30DE" w:rsidP="00673341">
            <w:pPr>
              <w:pStyle w:val="TAC"/>
              <w:spacing w:beforeLines="50" w:before="120" w:afterLines="50" w:after="120"/>
            </w:pPr>
          </w:p>
        </w:tc>
        <w:tc>
          <w:tcPr>
            <w:tcW w:w="748" w:type="dxa"/>
          </w:tcPr>
          <w:p w14:paraId="3780A4C6" w14:textId="77777777" w:rsidR="004A30DE" w:rsidRPr="005A2E40" w:rsidRDefault="004A30DE" w:rsidP="00673341">
            <w:pPr>
              <w:pStyle w:val="TAC"/>
              <w:spacing w:beforeLines="50" w:before="120" w:afterLines="50" w:after="120"/>
            </w:pPr>
            <w:r w:rsidRPr="005A2E40">
              <w:rPr>
                <w:rFonts w:eastAsia="Yu Mincho" w:cs="Arial"/>
                <w:lang w:eastAsia="ja-JP"/>
              </w:rPr>
              <w:t>-109.5</w:t>
            </w:r>
          </w:p>
        </w:tc>
        <w:tc>
          <w:tcPr>
            <w:tcW w:w="1050" w:type="dxa"/>
          </w:tcPr>
          <w:p w14:paraId="5D3E0636" w14:textId="77777777" w:rsidR="004A30DE" w:rsidRPr="005A2E40" w:rsidRDefault="004A30DE" w:rsidP="00673341">
            <w:pPr>
              <w:pStyle w:val="TAC"/>
              <w:spacing w:beforeLines="50" w:before="120" w:afterLines="50" w:after="120"/>
              <w:rPr>
                <w:lang w:val="en-US"/>
              </w:rPr>
            </w:pPr>
            <w:r w:rsidRPr="005A2E40">
              <w:rPr>
                <w:rFonts w:eastAsia="Yu Mincho" w:cs="Arial"/>
                <w:lang w:eastAsia="ja-JP"/>
              </w:rPr>
              <w:t>-125.8+Y</w:t>
            </w:r>
            <w:r w:rsidRPr="005A2E40">
              <w:rPr>
                <w:rFonts w:eastAsia="Yu Mincho" w:cs="Arial"/>
                <w:vertAlign w:val="subscript"/>
                <w:lang w:eastAsia="ja-JP"/>
              </w:rPr>
              <w:t>4</w:t>
            </w:r>
          </w:p>
        </w:tc>
        <w:tc>
          <w:tcPr>
            <w:tcW w:w="1073" w:type="dxa"/>
          </w:tcPr>
          <w:p w14:paraId="2F812DFE" w14:textId="77777777" w:rsidR="004A30DE" w:rsidRPr="005A2E40" w:rsidRDefault="004A30DE" w:rsidP="00673341">
            <w:pPr>
              <w:pStyle w:val="TAC"/>
              <w:spacing w:beforeLines="50" w:before="120" w:afterLines="50" w:after="120"/>
              <w:rPr>
                <w:lang w:val="en-US"/>
              </w:rPr>
            </w:pPr>
          </w:p>
        </w:tc>
        <w:tc>
          <w:tcPr>
            <w:tcW w:w="1550" w:type="dxa"/>
            <w:tcBorders>
              <w:top w:val="nil"/>
              <w:bottom w:val="nil"/>
            </w:tcBorders>
            <w:shd w:val="clear" w:color="auto" w:fill="auto"/>
          </w:tcPr>
          <w:p w14:paraId="09CE4417" w14:textId="77777777" w:rsidR="004A30DE" w:rsidRPr="005A2E40" w:rsidRDefault="004A30DE" w:rsidP="00673341">
            <w:pPr>
              <w:pStyle w:val="TAC"/>
              <w:spacing w:beforeLines="50" w:before="120" w:afterLines="50" w:after="120"/>
              <w:rPr>
                <w:lang w:val="en-US"/>
              </w:rPr>
            </w:pPr>
          </w:p>
        </w:tc>
        <w:tc>
          <w:tcPr>
            <w:tcW w:w="958" w:type="dxa"/>
            <w:tcBorders>
              <w:top w:val="nil"/>
              <w:bottom w:val="nil"/>
            </w:tcBorders>
            <w:shd w:val="clear" w:color="auto" w:fill="auto"/>
          </w:tcPr>
          <w:p w14:paraId="4916DF87" w14:textId="77777777" w:rsidR="004A30DE" w:rsidRPr="005A2E40" w:rsidRDefault="004A30DE" w:rsidP="00673341">
            <w:pPr>
              <w:pStyle w:val="TAC"/>
              <w:spacing w:beforeLines="50" w:before="120" w:afterLines="50" w:after="120"/>
              <w:rPr>
                <w:lang w:val="en-US"/>
              </w:rPr>
            </w:pPr>
          </w:p>
        </w:tc>
      </w:tr>
      <w:tr w:rsidR="004A30DE" w:rsidRPr="005A2E40" w14:paraId="1FA4F681" w14:textId="77777777" w:rsidTr="0040749D">
        <w:trPr>
          <w:jc w:val="center"/>
        </w:trPr>
        <w:tc>
          <w:tcPr>
            <w:tcW w:w="1097" w:type="dxa"/>
            <w:vMerge w:val="restart"/>
            <w:tcBorders>
              <w:top w:val="nil"/>
            </w:tcBorders>
            <w:shd w:val="clear" w:color="auto" w:fill="auto"/>
          </w:tcPr>
          <w:p w14:paraId="036A45CE" w14:textId="77777777" w:rsidR="004A30DE" w:rsidRPr="005A2E40" w:rsidRDefault="004A30DE" w:rsidP="00673341">
            <w:pPr>
              <w:pStyle w:val="TAC"/>
              <w:spacing w:beforeLines="50" w:before="120" w:afterLines="50" w:after="120"/>
              <w:rPr>
                <w:lang w:val="en-US"/>
              </w:rPr>
            </w:pPr>
          </w:p>
        </w:tc>
        <w:tc>
          <w:tcPr>
            <w:tcW w:w="1117" w:type="dxa"/>
            <w:vMerge w:val="restart"/>
            <w:tcBorders>
              <w:top w:val="nil"/>
            </w:tcBorders>
            <w:shd w:val="clear" w:color="auto" w:fill="auto"/>
          </w:tcPr>
          <w:p w14:paraId="1F04B42C" w14:textId="77777777" w:rsidR="004A30DE" w:rsidRPr="005A2E40" w:rsidRDefault="004A30DE" w:rsidP="00673341">
            <w:pPr>
              <w:pStyle w:val="TAC"/>
              <w:spacing w:beforeLines="50" w:before="120" w:afterLines="50" w:after="120"/>
              <w:rPr>
                <w:szCs w:val="22"/>
                <w:lang w:val="en-US"/>
              </w:rPr>
            </w:pPr>
          </w:p>
        </w:tc>
        <w:tc>
          <w:tcPr>
            <w:tcW w:w="1098" w:type="dxa"/>
            <w:shd w:val="clear" w:color="auto" w:fill="auto"/>
          </w:tcPr>
          <w:p w14:paraId="1280C8A4" w14:textId="77777777" w:rsidR="004A30DE" w:rsidRPr="005A2E40" w:rsidRDefault="004A30DE" w:rsidP="00673341">
            <w:pPr>
              <w:pStyle w:val="TAC"/>
              <w:spacing w:beforeLines="50" w:before="120" w:afterLines="50" w:after="120"/>
              <w:rPr>
                <w:szCs w:val="22"/>
                <w:lang w:val="en-US"/>
              </w:rPr>
            </w:pPr>
            <w:r w:rsidRPr="005A2E40">
              <w:rPr>
                <w:szCs w:val="22"/>
                <w:lang w:val="en-US"/>
              </w:rPr>
              <w:t>n261</w:t>
            </w:r>
          </w:p>
        </w:tc>
        <w:tc>
          <w:tcPr>
            <w:tcW w:w="1014" w:type="dxa"/>
            <w:shd w:val="clear" w:color="auto" w:fill="auto"/>
          </w:tcPr>
          <w:p w14:paraId="719DE815" w14:textId="77777777" w:rsidR="004A30DE" w:rsidRPr="005A2E40" w:rsidRDefault="004A30DE" w:rsidP="00673341">
            <w:pPr>
              <w:pStyle w:val="TAC"/>
              <w:spacing w:beforeLines="50" w:before="120" w:afterLines="50" w:after="120"/>
              <w:rPr>
                <w:lang w:val="en-US"/>
              </w:rPr>
            </w:pPr>
            <w:r w:rsidRPr="005A2E40">
              <w:rPr>
                <w:rFonts w:eastAsia="Yu Mincho" w:cs="Arial"/>
                <w:lang w:eastAsia="ja-JP"/>
              </w:rPr>
              <w:t>-128.3+Y</w:t>
            </w:r>
            <w:r w:rsidRPr="005A2E40">
              <w:rPr>
                <w:rFonts w:eastAsia="Yu Mincho" w:cs="Arial"/>
                <w:vertAlign w:val="subscript"/>
                <w:lang w:eastAsia="ja-JP"/>
              </w:rPr>
              <w:t>1</w:t>
            </w:r>
          </w:p>
        </w:tc>
        <w:tc>
          <w:tcPr>
            <w:tcW w:w="748" w:type="dxa"/>
          </w:tcPr>
          <w:p w14:paraId="51DD69C9" w14:textId="77777777" w:rsidR="004A30DE" w:rsidRPr="005A2E40" w:rsidRDefault="004A30DE" w:rsidP="00673341">
            <w:pPr>
              <w:pStyle w:val="TAC"/>
              <w:spacing w:beforeLines="50" w:before="120" w:afterLines="50" w:after="120"/>
            </w:pPr>
            <w:r w:rsidRPr="005A2E40">
              <w:rPr>
                <w:rFonts w:cs="Arial"/>
              </w:rPr>
              <w:t>-113.8</w:t>
            </w:r>
          </w:p>
        </w:tc>
        <w:tc>
          <w:tcPr>
            <w:tcW w:w="748" w:type="dxa"/>
          </w:tcPr>
          <w:p w14:paraId="36301D1C" w14:textId="77777777" w:rsidR="004A30DE" w:rsidRPr="005A2E40" w:rsidRDefault="004A30DE" w:rsidP="00673341">
            <w:pPr>
              <w:pStyle w:val="TAC"/>
              <w:spacing w:beforeLines="50" w:before="120" w:afterLines="50" w:after="120"/>
            </w:pPr>
            <w:r w:rsidRPr="005A2E40">
              <w:rPr>
                <w:rFonts w:eastAsia="Yu Mincho" w:cs="Arial"/>
                <w:lang w:eastAsia="ja-JP"/>
              </w:rPr>
              <w:t>-112.1</w:t>
            </w:r>
          </w:p>
        </w:tc>
        <w:tc>
          <w:tcPr>
            <w:tcW w:w="1050" w:type="dxa"/>
          </w:tcPr>
          <w:p w14:paraId="6ED993E2" w14:textId="77777777" w:rsidR="004A30DE" w:rsidRPr="005A2E40" w:rsidRDefault="004A30DE" w:rsidP="00673341">
            <w:pPr>
              <w:pStyle w:val="TAC"/>
              <w:spacing w:beforeLines="50" w:before="120" w:afterLines="50" w:after="120"/>
              <w:rPr>
                <w:lang w:val="en-US"/>
              </w:rPr>
            </w:pPr>
            <w:r w:rsidRPr="005A2E40">
              <w:rPr>
                <w:rFonts w:eastAsia="Yu Mincho" w:cs="Arial"/>
                <w:lang w:eastAsia="ja-JP"/>
              </w:rPr>
              <w:t>-127.8+Y</w:t>
            </w:r>
            <w:r w:rsidRPr="005A2E40">
              <w:rPr>
                <w:rFonts w:eastAsia="Yu Mincho" w:cs="Arial"/>
                <w:vertAlign w:val="subscript"/>
                <w:lang w:eastAsia="ja-JP"/>
              </w:rPr>
              <w:t>4</w:t>
            </w:r>
          </w:p>
        </w:tc>
        <w:tc>
          <w:tcPr>
            <w:tcW w:w="1073" w:type="dxa"/>
          </w:tcPr>
          <w:p w14:paraId="2C0B47B4" w14:textId="77777777" w:rsidR="004A30DE" w:rsidRPr="005A2E40" w:rsidRDefault="004A30DE" w:rsidP="00673341">
            <w:pPr>
              <w:pStyle w:val="TAC"/>
              <w:spacing w:beforeLines="50" w:before="120" w:afterLines="50" w:after="120"/>
            </w:pPr>
          </w:p>
        </w:tc>
        <w:tc>
          <w:tcPr>
            <w:tcW w:w="1550" w:type="dxa"/>
            <w:vMerge w:val="restart"/>
            <w:tcBorders>
              <w:top w:val="nil"/>
            </w:tcBorders>
            <w:shd w:val="clear" w:color="auto" w:fill="auto"/>
          </w:tcPr>
          <w:p w14:paraId="47CA8EF2" w14:textId="77777777" w:rsidR="004A30DE" w:rsidRPr="005A2E40" w:rsidRDefault="004A30DE" w:rsidP="00673341">
            <w:pPr>
              <w:pStyle w:val="TAC"/>
              <w:spacing w:beforeLines="50" w:before="120" w:afterLines="50" w:after="120"/>
            </w:pPr>
          </w:p>
        </w:tc>
        <w:tc>
          <w:tcPr>
            <w:tcW w:w="958" w:type="dxa"/>
            <w:vMerge w:val="restart"/>
            <w:tcBorders>
              <w:top w:val="nil"/>
            </w:tcBorders>
            <w:shd w:val="clear" w:color="auto" w:fill="auto"/>
          </w:tcPr>
          <w:p w14:paraId="40DAA97D" w14:textId="77777777" w:rsidR="004A30DE" w:rsidRPr="005A2E40" w:rsidRDefault="004A30DE" w:rsidP="00673341">
            <w:pPr>
              <w:pStyle w:val="TAC"/>
              <w:spacing w:beforeLines="50" w:before="120" w:afterLines="50" w:after="120"/>
              <w:rPr>
                <w:lang w:val="en-US"/>
              </w:rPr>
            </w:pPr>
          </w:p>
        </w:tc>
      </w:tr>
      <w:tr w:rsidR="004A30DE" w:rsidRPr="005A2E40" w14:paraId="23B10BE2" w14:textId="77777777" w:rsidTr="0040749D">
        <w:trPr>
          <w:jc w:val="center"/>
        </w:trPr>
        <w:tc>
          <w:tcPr>
            <w:tcW w:w="1097" w:type="dxa"/>
            <w:vMerge/>
            <w:tcBorders>
              <w:bottom w:val="nil"/>
            </w:tcBorders>
            <w:shd w:val="clear" w:color="auto" w:fill="auto"/>
          </w:tcPr>
          <w:p w14:paraId="16918164" w14:textId="77777777" w:rsidR="004A30DE" w:rsidRPr="005A2E40" w:rsidRDefault="004A30DE" w:rsidP="00673341">
            <w:pPr>
              <w:pStyle w:val="TAC"/>
              <w:spacing w:beforeLines="50" w:before="120" w:afterLines="50" w:after="120"/>
              <w:rPr>
                <w:lang w:val="en-US"/>
              </w:rPr>
            </w:pPr>
          </w:p>
        </w:tc>
        <w:tc>
          <w:tcPr>
            <w:tcW w:w="1117" w:type="dxa"/>
            <w:vMerge/>
            <w:tcBorders>
              <w:bottom w:val="single" w:sz="4" w:space="0" w:color="auto"/>
            </w:tcBorders>
            <w:shd w:val="clear" w:color="auto" w:fill="auto"/>
          </w:tcPr>
          <w:p w14:paraId="671D9A97" w14:textId="77777777" w:rsidR="004A30DE" w:rsidRPr="005A2E40" w:rsidRDefault="004A30DE" w:rsidP="00673341">
            <w:pPr>
              <w:pStyle w:val="TAC"/>
              <w:spacing w:beforeLines="50" w:before="120" w:afterLines="50" w:after="120"/>
              <w:rPr>
                <w:szCs w:val="22"/>
                <w:lang w:val="en-US"/>
              </w:rPr>
            </w:pPr>
          </w:p>
        </w:tc>
        <w:tc>
          <w:tcPr>
            <w:tcW w:w="1098" w:type="dxa"/>
            <w:shd w:val="clear" w:color="auto" w:fill="auto"/>
          </w:tcPr>
          <w:p w14:paraId="75C074B5" w14:textId="77777777" w:rsidR="004A30DE" w:rsidRPr="005A2E40" w:rsidRDefault="004A30DE" w:rsidP="00673341">
            <w:pPr>
              <w:pStyle w:val="TAC"/>
              <w:spacing w:beforeLines="50" w:before="120" w:afterLines="50" w:after="120"/>
              <w:rPr>
                <w:szCs w:val="22"/>
                <w:lang w:val="en-US"/>
              </w:rPr>
            </w:pPr>
            <w:r w:rsidRPr="00591F8F">
              <w:rPr>
                <w:szCs w:val="22"/>
                <w:lang w:val="en-US"/>
              </w:rPr>
              <w:t>n262</w:t>
            </w:r>
          </w:p>
        </w:tc>
        <w:tc>
          <w:tcPr>
            <w:tcW w:w="1014" w:type="dxa"/>
            <w:shd w:val="clear" w:color="auto" w:fill="auto"/>
          </w:tcPr>
          <w:p w14:paraId="734A4C7F" w14:textId="77777777" w:rsidR="004A30DE" w:rsidRPr="005A2E40" w:rsidRDefault="004A30DE" w:rsidP="00673341">
            <w:pPr>
              <w:pStyle w:val="TAC"/>
              <w:spacing w:beforeLines="50" w:before="120" w:afterLines="50" w:after="120"/>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48" w:type="dxa"/>
          </w:tcPr>
          <w:p w14:paraId="04659103" w14:textId="77777777" w:rsidR="004A30DE" w:rsidRPr="005A2E40" w:rsidRDefault="004A30DE" w:rsidP="00673341">
            <w:pPr>
              <w:pStyle w:val="TAC"/>
              <w:spacing w:beforeLines="50" w:before="120" w:afterLines="50" w:after="120"/>
              <w:rPr>
                <w:rFonts w:cs="Arial"/>
              </w:rPr>
            </w:pPr>
            <w:r>
              <w:rPr>
                <w:rFonts w:cs="Arial"/>
              </w:rPr>
              <w:t>-108,6</w:t>
            </w:r>
          </w:p>
        </w:tc>
        <w:tc>
          <w:tcPr>
            <w:tcW w:w="748" w:type="dxa"/>
          </w:tcPr>
          <w:p w14:paraId="4778D0B8" w14:textId="77777777" w:rsidR="004A30DE" w:rsidRPr="005A2E40" w:rsidRDefault="004A30DE" w:rsidP="00673341">
            <w:pPr>
              <w:pStyle w:val="TAC"/>
              <w:spacing w:beforeLines="50" w:before="120" w:afterLines="50" w:after="120"/>
              <w:rPr>
                <w:rFonts w:eastAsia="Yu Mincho" w:cs="Arial"/>
                <w:lang w:eastAsia="ja-JP"/>
              </w:rPr>
            </w:pPr>
            <w:r w:rsidRPr="00591F8F">
              <w:rPr>
                <w:rFonts w:eastAsia="Yu Mincho" w:cs="Arial"/>
                <w:lang w:eastAsia="ja-JP"/>
              </w:rPr>
              <w:t>-106.6</w:t>
            </w:r>
          </w:p>
        </w:tc>
        <w:tc>
          <w:tcPr>
            <w:tcW w:w="1050" w:type="dxa"/>
          </w:tcPr>
          <w:p w14:paraId="00EBF844" w14:textId="77777777" w:rsidR="004A30DE" w:rsidRPr="005A2E40" w:rsidRDefault="004A30DE" w:rsidP="00673341">
            <w:pPr>
              <w:pStyle w:val="TAC"/>
              <w:spacing w:beforeLines="50" w:before="120" w:afterLines="50" w:after="120"/>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3" w:type="dxa"/>
          </w:tcPr>
          <w:p w14:paraId="779FFEE0" w14:textId="77777777" w:rsidR="004A30DE" w:rsidRPr="005A2E40" w:rsidRDefault="004A30DE" w:rsidP="00673341">
            <w:pPr>
              <w:pStyle w:val="TAC"/>
              <w:spacing w:beforeLines="50" w:before="120" w:afterLines="50" w:after="120"/>
            </w:pPr>
          </w:p>
        </w:tc>
        <w:tc>
          <w:tcPr>
            <w:tcW w:w="1550" w:type="dxa"/>
            <w:vMerge/>
            <w:tcBorders>
              <w:bottom w:val="single" w:sz="4" w:space="0" w:color="auto"/>
            </w:tcBorders>
            <w:shd w:val="clear" w:color="auto" w:fill="auto"/>
          </w:tcPr>
          <w:p w14:paraId="5001BDBA" w14:textId="77777777" w:rsidR="004A30DE" w:rsidRPr="005A2E40" w:rsidRDefault="004A30DE" w:rsidP="00673341">
            <w:pPr>
              <w:pStyle w:val="TAC"/>
              <w:spacing w:beforeLines="50" w:before="120" w:afterLines="50" w:after="120"/>
            </w:pPr>
          </w:p>
        </w:tc>
        <w:tc>
          <w:tcPr>
            <w:tcW w:w="958" w:type="dxa"/>
            <w:vMerge/>
            <w:tcBorders>
              <w:bottom w:val="single" w:sz="4" w:space="0" w:color="auto"/>
            </w:tcBorders>
            <w:shd w:val="clear" w:color="auto" w:fill="auto"/>
          </w:tcPr>
          <w:p w14:paraId="6DD87297" w14:textId="77777777" w:rsidR="004A30DE" w:rsidRPr="005A2E40" w:rsidRDefault="004A30DE" w:rsidP="00673341">
            <w:pPr>
              <w:pStyle w:val="TAC"/>
              <w:spacing w:beforeLines="50" w:before="120" w:afterLines="50" w:after="120"/>
              <w:rPr>
                <w:lang w:val="en-US"/>
              </w:rPr>
            </w:pPr>
          </w:p>
        </w:tc>
      </w:tr>
      <w:tr w:rsidR="004A30DE" w:rsidRPr="005A2E40" w14:paraId="318C8A06" w14:textId="77777777" w:rsidTr="0040749D">
        <w:trPr>
          <w:jc w:val="center"/>
        </w:trPr>
        <w:tc>
          <w:tcPr>
            <w:tcW w:w="1097" w:type="dxa"/>
            <w:tcBorders>
              <w:top w:val="nil"/>
              <w:bottom w:val="nil"/>
            </w:tcBorders>
            <w:shd w:val="clear" w:color="auto" w:fill="auto"/>
          </w:tcPr>
          <w:p w14:paraId="5A21AED9" w14:textId="77777777" w:rsidR="004A30DE" w:rsidRPr="005A2E40" w:rsidRDefault="004A30DE" w:rsidP="00673341">
            <w:pPr>
              <w:pStyle w:val="TAC"/>
              <w:spacing w:beforeLines="50" w:before="120" w:afterLines="50" w:after="120"/>
              <w:rPr>
                <w:lang w:val="en-US"/>
              </w:rPr>
            </w:pPr>
          </w:p>
        </w:tc>
        <w:tc>
          <w:tcPr>
            <w:tcW w:w="1117" w:type="dxa"/>
            <w:tcBorders>
              <w:bottom w:val="nil"/>
            </w:tcBorders>
            <w:shd w:val="clear" w:color="auto" w:fill="auto"/>
          </w:tcPr>
          <w:p w14:paraId="593D9B30" w14:textId="77777777" w:rsidR="004A30DE" w:rsidRPr="005A2E40" w:rsidRDefault="004A30DE" w:rsidP="00673341">
            <w:pPr>
              <w:pStyle w:val="TAC"/>
              <w:spacing w:beforeLines="50" w:before="120" w:afterLines="50" w:after="120"/>
            </w:pPr>
            <w:r w:rsidRPr="005A2E40">
              <w:t>Spherical coverage</w:t>
            </w:r>
            <w:r w:rsidRPr="005A2E40">
              <w:rPr>
                <w:vertAlign w:val="superscript"/>
              </w:rPr>
              <w:t xml:space="preserve"> Note 1</w:t>
            </w:r>
          </w:p>
        </w:tc>
        <w:tc>
          <w:tcPr>
            <w:tcW w:w="1098" w:type="dxa"/>
            <w:shd w:val="clear" w:color="auto" w:fill="auto"/>
          </w:tcPr>
          <w:p w14:paraId="2B7770E8" w14:textId="77777777" w:rsidR="004A30DE" w:rsidRPr="005A2E40" w:rsidRDefault="004A30DE" w:rsidP="00673341">
            <w:pPr>
              <w:pStyle w:val="TAC"/>
              <w:spacing w:beforeLines="50" w:before="120" w:afterLines="50" w:after="120"/>
              <w:rPr>
                <w:rFonts w:eastAsia="Calibri"/>
                <w:szCs w:val="22"/>
              </w:rPr>
            </w:pPr>
            <w:r w:rsidRPr="005A2E40">
              <w:rPr>
                <w:rFonts w:eastAsia="Calibri"/>
                <w:szCs w:val="22"/>
              </w:rPr>
              <w:t>n257</w:t>
            </w:r>
          </w:p>
        </w:tc>
        <w:tc>
          <w:tcPr>
            <w:tcW w:w="1014" w:type="dxa"/>
            <w:shd w:val="clear" w:color="auto" w:fill="auto"/>
          </w:tcPr>
          <w:p w14:paraId="20334069" w14:textId="77777777" w:rsidR="004A30DE" w:rsidRPr="005A2E40" w:rsidRDefault="004A30DE" w:rsidP="00673341">
            <w:pPr>
              <w:pStyle w:val="TAC"/>
              <w:spacing w:beforeLines="50" w:before="120" w:afterLines="50" w:after="120"/>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48" w:type="dxa"/>
          </w:tcPr>
          <w:p w14:paraId="693AC499" w14:textId="77777777" w:rsidR="004A30DE" w:rsidRPr="005A2E40" w:rsidRDefault="004A30DE" w:rsidP="00673341">
            <w:pPr>
              <w:pStyle w:val="TAC"/>
              <w:spacing w:beforeLines="50" w:before="120" w:afterLines="50" w:after="120"/>
              <w:rPr>
                <w:rFonts w:eastAsia="Yu Mincho"/>
                <w:lang w:eastAsia="ja-JP"/>
              </w:rPr>
            </w:pPr>
            <w:r w:rsidRPr="005A2E40">
              <w:rPr>
                <w:rFonts w:cs="Arial"/>
              </w:rPr>
              <w:t>-102.8</w:t>
            </w:r>
          </w:p>
        </w:tc>
        <w:tc>
          <w:tcPr>
            <w:tcW w:w="748" w:type="dxa"/>
          </w:tcPr>
          <w:p w14:paraId="0E95143A" w14:textId="77777777" w:rsidR="004A30DE" w:rsidRPr="005A2E40" w:rsidRDefault="004A30DE" w:rsidP="00673341">
            <w:pPr>
              <w:pStyle w:val="TAC"/>
              <w:spacing w:beforeLines="50" w:before="120" w:afterLines="50" w:after="120"/>
              <w:rPr>
                <w:rFonts w:eastAsia="Yu Mincho"/>
                <w:lang w:eastAsia="ja-JP"/>
              </w:rPr>
            </w:pPr>
            <w:r w:rsidRPr="005A2E40">
              <w:rPr>
                <w:rFonts w:eastAsia="Yu Mincho" w:cs="Arial"/>
                <w:lang w:eastAsia="ja-JP"/>
              </w:rPr>
              <w:t>-101.2</w:t>
            </w:r>
          </w:p>
        </w:tc>
        <w:tc>
          <w:tcPr>
            <w:tcW w:w="1050" w:type="dxa"/>
          </w:tcPr>
          <w:p w14:paraId="0835A51A" w14:textId="77777777" w:rsidR="004A30DE" w:rsidRPr="005A2E40" w:rsidRDefault="004A30DE" w:rsidP="00673341">
            <w:pPr>
              <w:pStyle w:val="TAC"/>
              <w:spacing w:beforeLines="50" w:before="120" w:afterLines="50" w:after="120"/>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3" w:type="dxa"/>
          </w:tcPr>
          <w:p w14:paraId="0D0B9A7C" w14:textId="77777777" w:rsidR="004A30DE" w:rsidRPr="005A2E40" w:rsidRDefault="004A30DE" w:rsidP="00673341">
            <w:pPr>
              <w:pStyle w:val="TAC"/>
              <w:spacing w:beforeLines="50" w:before="120" w:afterLines="50" w:after="120"/>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550" w:type="dxa"/>
            <w:tcBorders>
              <w:bottom w:val="nil"/>
            </w:tcBorders>
            <w:shd w:val="clear" w:color="auto" w:fill="auto"/>
          </w:tcPr>
          <w:p w14:paraId="113237D4" w14:textId="77777777" w:rsidR="004A30DE" w:rsidRPr="005A2E40" w:rsidRDefault="004A30DE" w:rsidP="00673341">
            <w:pPr>
              <w:pStyle w:val="TAC"/>
              <w:spacing w:beforeLines="50" w:before="120" w:afterLines="50" w:after="120"/>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58" w:type="dxa"/>
            <w:tcBorders>
              <w:bottom w:val="nil"/>
            </w:tcBorders>
            <w:shd w:val="clear" w:color="auto" w:fill="auto"/>
          </w:tcPr>
          <w:p w14:paraId="4E947D02" w14:textId="77777777" w:rsidR="004A30DE" w:rsidRPr="005A2E40" w:rsidRDefault="004A30DE" w:rsidP="00673341">
            <w:pPr>
              <w:pStyle w:val="TAC"/>
              <w:spacing w:beforeLines="50" w:before="120" w:afterLines="50" w:after="120"/>
              <w:rPr>
                <w:rFonts w:eastAsia="Yu Mincho"/>
                <w:lang w:eastAsia="ja-JP"/>
              </w:rPr>
            </w:pPr>
            <w:r w:rsidRPr="005A2E40">
              <w:rPr>
                <w:rFonts w:eastAsia="Yu Mincho" w:cs="Arial"/>
                <w:lang w:eastAsia="ja-JP"/>
              </w:rPr>
              <w:t>≥-6</w:t>
            </w:r>
          </w:p>
        </w:tc>
      </w:tr>
      <w:tr w:rsidR="004A30DE" w:rsidRPr="005A2E40" w14:paraId="279D2AA1" w14:textId="77777777" w:rsidTr="0040749D">
        <w:trPr>
          <w:jc w:val="center"/>
        </w:trPr>
        <w:tc>
          <w:tcPr>
            <w:tcW w:w="1097" w:type="dxa"/>
            <w:tcBorders>
              <w:top w:val="nil"/>
              <w:bottom w:val="nil"/>
            </w:tcBorders>
            <w:shd w:val="clear" w:color="auto" w:fill="auto"/>
          </w:tcPr>
          <w:p w14:paraId="7797C8EA" w14:textId="77777777" w:rsidR="004A30DE" w:rsidRPr="005A2E40" w:rsidRDefault="004A30DE" w:rsidP="00673341">
            <w:pPr>
              <w:pStyle w:val="TAC"/>
              <w:spacing w:beforeLines="50" w:before="120" w:afterLines="50" w:after="120"/>
              <w:rPr>
                <w:lang w:val="en-US"/>
              </w:rPr>
            </w:pPr>
          </w:p>
        </w:tc>
        <w:tc>
          <w:tcPr>
            <w:tcW w:w="1117" w:type="dxa"/>
            <w:tcBorders>
              <w:top w:val="nil"/>
              <w:bottom w:val="nil"/>
            </w:tcBorders>
            <w:shd w:val="clear" w:color="auto" w:fill="auto"/>
          </w:tcPr>
          <w:p w14:paraId="1503B6D1" w14:textId="77777777" w:rsidR="004A30DE" w:rsidRPr="005A2E40" w:rsidRDefault="004A30DE" w:rsidP="00673341">
            <w:pPr>
              <w:pStyle w:val="TAC"/>
              <w:spacing w:beforeLines="50" w:before="120" w:afterLines="50" w:after="120"/>
              <w:rPr>
                <w:szCs w:val="22"/>
                <w:lang w:val="en-US"/>
              </w:rPr>
            </w:pPr>
          </w:p>
        </w:tc>
        <w:tc>
          <w:tcPr>
            <w:tcW w:w="1098" w:type="dxa"/>
            <w:shd w:val="clear" w:color="auto" w:fill="auto"/>
          </w:tcPr>
          <w:p w14:paraId="4A892281" w14:textId="77777777" w:rsidR="004A30DE" w:rsidRPr="005A2E40" w:rsidRDefault="004A30DE" w:rsidP="00673341">
            <w:pPr>
              <w:pStyle w:val="TAC"/>
              <w:spacing w:beforeLines="50" w:before="120" w:afterLines="50" w:after="120"/>
              <w:rPr>
                <w:rFonts w:eastAsia="Calibri"/>
                <w:szCs w:val="22"/>
              </w:rPr>
            </w:pPr>
            <w:r w:rsidRPr="005A2E40">
              <w:rPr>
                <w:szCs w:val="22"/>
                <w:lang w:val="en-US"/>
              </w:rPr>
              <w:t>n258</w:t>
            </w:r>
          </w:p>
        </w:tc>
        <w:tc>
          <w:tcPr>
            <w:tcW w:w="1014" w:type="dxa"/>
            <w:shd w:val="clear" w:color="auto" w:fill="auto"/>
          </w:tcPr>
          <w:p w14:paraId="09FD79A5" w14:textId="77777777" w:rsidR="004A30DE" w:rsidRPr="005A2E40" w:rsidRDefault="004A30DE" w:rsidP="00673341">
            <w:pPr>
              <w:pStyle w:val="TAC"/>
              <w:spacing w:beforeLines="50" w:before="120" w:afterLines="50" w:after="120"/>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48" w:type="dxa"/>
          </w:tcPr>
          <w:p w14:paraId="5C306D0E" w14:textId="77777777" w:rsidR="004A30DE" w:rsidRPr="005A2E40" w:rsidRDefault="004A30DE" w:rsidP="00673341">
            <w:pPr>
              <w:pStyle w:val="TAC"/>
              <w:spacing w:beforeLines="50" w:before="120" w:afterLines="50" w:after="120"/>
              <w:rPr>
                <w:rFonts w:eastAsia="Yu Mincho"/>
                <w:lang w:eastAsia="ja-JP"/>
              </w:rPr>
            </w:pPr>
            <w:r w:rsidRPr="005A2E40">
              <w:rPr>
                <w:rFonts w:cs="Arial"/>
              </w:rPr>
              <w:t>-102.8</w:t>
            </w:r>
          </w:p>
        </w:tc>
        <w:tc>
          <w:tcPr>
            <w:tcW w:w="748" w:type="dxa"/>
          </w:tcPr>
          <w:p w14:paraId="48D4A22E" w14:textId="77777777" w:rsidR="004A30DE" w:rsidRPr="005A2E40" w:rsidRDefault="004A30DE" w:rsidP="00673341">
            <w:pPr>
              <w:pStyle w:val="TAC"/>
              <w:spacing w:beforeLines="50" w:before="120" w:afterLines="50" w:after="120"/>
              <w:rPr>
                <w:rFonts w:eastAsia="Yu Mincho"/>
                <w:lang w:eastAsia="ja-JP"/>
              </w:rPr>
            </w:pPr>
            <w:r w:rsidRPr="005A2E40">
              <w:rPr>
                <w:rFonts w:eastAsia="Yu Mincho" w:cs="Arial"/>
                <w:lang w:eastAsia="ja-JP"/>
              </w:rPr>
              <w:t>-101.2</w:t>
            </w:r>
          </w:p>
        </w:tc>
        <w:tc>
          <w:tcPr>
            <w:tcW w:w="1050" w:type="dxa"/>
          </w:tcPr>
          <w:p w14:paraId="205E8E5D" w14:textId="77777777" w:rsidR="004A30DE" w:rsidRPr="005A2E40" w:rsidRDefault="004A30DE" w:rsidP="00673341">
            <w:pPr>
              <w:pStyle w:val="TAC"/>
              <w:spacing w:beforeLines="50" w:before="120" w:afterLines="50" w:after="120"/>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3" w:type="dxa"/>
          </w:tcPr>
          <w:p w14:paraId="66883C7B" w14:textId="77777777" w:rsidR="004A30DE" w:rsidRPr="005A2E40" w:rsidRDefault="004A30DE" w:rsidP="00673341">
            <w:pPr>
              <w:pStyle w:val="TAC"/>
              <w:spacing w:beforeLines="50" w:before="120" w:afterLines="50" w:after="120"/>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550" w:type="dxa"/>
            <w:tcBorders>
              <w:top w:val="nil"/>
              <w:bottom w:val="nil"/>
            </w:tcBorders>
            <w:shd w:val="clear" w:color="auto" w:fill="auto"/>
          </w:tcPr>
          <w:p w14:paraId="13852B74" w14:textId="77777777" w:rsidR="004A30DE" w:rsidRPr="005A2E40" w:rsidRDefault="004A30DE" w:rsidP="00673341">
            <w:pPr>
              <w:pStyle w:val="TAC"/>
              <w:spacing w:beforeLines="50" w:before="120" w:afterLines="50" w:after="120"/>
            </w:pPr>
          </w:p>
        </w:tc>
        <w:tc>
          <w:tcPr>
            <w:tcW w:w="958" w:type="dxa"/>
            <w:tcBorders>
              <w:top w:val="nil"/>
              <w:bottom w:val="nil"/>
            </w:tcBorders>
            <w:shd w:val="clear" w:color="auto" w:fill="auto"/>
          </w:tcPr>
          <w:p w14:paraId="76E0C2C6" w14:textId="77777777" w:rsidR="004A30DE" w:rsidRPr="005A2E40" w:rsidRDefault="004A30DE" w:rsidP="00673341">
            <w:pPr>
              <w:pStyle w:val="TAC"/>
              <w:spacing w:beforeLines="50" w:before="120" w:afterLines="50" w:after="120"/>
              <w:rPr>
                <w:lang w:val="en-US"/>
              </w:rPr>
            </w:pPr>
          </w:p>
        </w:tc>
      </w:tr>
      <w:tr w:rsidR="004A30DE" w:rsidRPr="005A2E40" w14:paraId="5D19A899" w14:textId="77777777" w:rsidTr="0040749D">
        <w:trPr>
          <w:jc w:val="center"/>
        </w:trPr>
        <w:tc>
          <w:tcPr>
            <w:tcW w:w="1097" w:type="dxa"/>
            <w:tcBorders>
              <w:top w:val="nil"/>
              <w:bottom w:val="nil"/>
            </w:tcBorders>
            <w:shd w:val="clear" w:color="auto" w:fill="auto"/>
          </w:tcPr>
          <w:p w14:paraId="53793057" w14:textId="77777777" w:rsidR="004A30DE" w:rsidRPr="005A2E40" w:rsidRDefault="004A30DE" w:rsidP="00673341">
            <w:pPr>
              <w:pStyle w:val="TAC"/>
              <w:spacing w:beforeLines="50" w:before="120" w:afterLines="50" w:after="120"/>
              <w:rPr>
                <w:lang w:val="en-US"/>
              </w:rPr>
            </w:pPr>
          </w:p>
        </w:tc>
        <w:tc>
          <w:tcPr>
            <w:tcW w:w="1117" w:type="dxa"/>
            <w:tcBorders>
              <w:top w:val="nil"/>
              <w:bottom w:val="nil"/>
            </w:tcBorders>
            <w:shd w:val="clear" w:color="auto" w:fill="auto"/>
          </w:tcPr>
          <w:p w14:paraId="6B4048E1" w14:textId="77777777" w:rsidR="004A30DE" w:rsidRPr="005A2E40" w:rsidRDefault="004A30DE" w:rsidP="00673341">
            <w:pPr>
              <w:pStyle w:val="TAC"/>
              <w:spacing w:beforeLines="50" w:before="120" w:afterLines="50" w:after="120"/>
              <w:rPr>
                <w:szCs w:val="22"/>
                <w:lang w:val="en-US"/>
              </w:rPr>
            </w:pPr>
          </w:p>
        </w:tc>
        <w:tc>
          <w:tcPr>
            <w:tcW w:w="1098" w:type="dxa"/>
            <w:shd w:val="clear" w:color="auto" w:fill="auto"/>
          </w:tcPr>
          <w:p w14:paraId="1C38C053" w14:textId="77777777" w:rsidR="004A30DE" w:rsidRPr="005A2E40" w:rsidRDefault="004A30DE" w:rsidP="00673341">
            <w:pPr>
              <w:pStyle w:val="TAC"/>
              <w:spacing w:beforeLines="50" w:before="120" w:afterLines="50" w:after="120"/>
              <w:rPr>
                <w:szCs w:val="22"/>
                <w:lang w:val="en-US"/>
              </w:rPr>
            </w:pPr>
            <w:r>
              <w:rPr>
                <w:szCs w:val="22"/>
                <w:lang w:val="en-US"/>
              </w:rPr>
              <w:t>n259</w:t>
            </w:r>
          </w:p>
        </w:tc>
        <w:tc>
          <w:tcPr>
            <w:tcW w:w="1014" w:type="dxa"/>
            <w:shd w:val="clear" w:color="auto" w:fill="auto"/>
          </w:tcPr>
          <w:p w14:paraId="4836E8DF" w14:textId="77777777" w:rsidR="004A30DE" w:rsidRPr="005A2E40" w:rsidRDefault="004A30DE" w:rsidP="00673341">
            <w:pPr>
              <w:pStyle w:val="TAC"/>
              <w:spacing w:beforeLines="50" w:before="120" w:afterLines="50" w:after="120"/>
              <w:rPr>
                <w:rFonts w:eastAsia="Yu Mincho" w:cs="Arial"/>
                <w:lang w:eastAsia="ja-JP"/>
              </w:rPr>
            </w:pPr>
          </w:p>
        </w:tc>
        <w:tc>
          <w:tcPr>
            <w:tcW w:w="748" w:type="dxa"/>
          </w:tcPr>
          <w:p w14:paraId="7D90A01B" w14:textId="77777777" w:rsidR="004A30DE" w:rsidRPr="005A2E40" w:rsidRDefault="004A30DE" w:rsidP="00673341">
            <w:pPr>
              <w:pStyle w:val="TAC"/>
              <w:spacing w:beforeLines="50" w:before="120" w:afterLines="50" w:after="120"/>
              <w:rPr>
                <w:rFonts w:cs="Arial"/>
              </w:rPr>
            </w:pPr>
          </w:p>
        </w:tc>
        <w:tc>
          <w:tcPr>
            <w:tcW w:w="748" w:type="dxa"/>
          </w:tcPr>
          <w:p w14:paraId="305B17A2" w14:textId="77777777" w:rsidR="004A30DE" w:rsidRPr="005A2E40" w:rsidRDefault="004A30DE" w:rsidP="00673341">
            <w:pPr>
              <w:pStyle w:val="TAC"/>
              <w:spacing w:beforeLines="50" w:before="120" w:afterLines="50" w:after="120"/>
              <w:rPr>
                <w:rFonts w:eastAsia="Yu Mincho" w:cs="Arial"/>
                <w:lang w:eastAsia="ja-JP"/>
              </w:rPr>
            </w:pPr>
            <w:r>
              <w:rPr>
                <w:rFonts w:eastAsia="Yu Mincho"/>
                <w:lang w:val="fr-FR" w:eastAsia="ja-JP"/>
              </w:rPr>
              <w:t>-95.7</w:t>
            </w:r>
          </w:p>
        </w:tc>
        <w:tc>
          <w:tcPr>
            <w:tcW w:w="1050" w:type="dxa"/>
          </w:tcPr>
          <w:p w14:paraId="31A66404" w14:textId="77777777" w:rsidR="004A30DE" w:rsidRPr="005A2E40" w:rsidRDefault="004A30DE" w:rsidP="00673341">
            <w:pPr>
              <w:pStyle w:val="TAC"/>
              <w:spacing w:beforeLines="50" w:before="120" w:afterLines="50" w:after="120"/>
              <w:rPr>
                <w:rFonts w:eastAsia="Yu Mincho" w:cs="Arial"/>
                <w:lang w:eastAsia="ja-JP"/>
              </w:rPr>
            </w:pPr>
          </w:p>
        </w:tc>
        <w:tc>
          <w:tcPr>
            <w:tcW w:w="1073" w:type="dxa"/>
          </w:tcPr>
          <w:p w14:paraId="5757AFD7" w14:textId="77777777" w:rsidR="004A30DE" w:rsidRPr="00D11755" w:rsidRDefault="004A30DE" w:rsidP="00673341">
            <w:pPr>
              <w:pStyle w:val="TAC"/>
              <w:spacing w:beforeLines="50" w:before="120" w:afterLines="50" w:after="120"/>
              <w:rPr>
                <w:rFonts w:eastAsia="Yu Mincho"/>
                <w:lang w:eastAsia="ja-JP"/>
              </w:rPr>
            </w:pPr>
          </w:p>
        </w:tc>
        <w:tc>
          <w:tcPr>
            <w:tcW w:w="1550" w:type="dxa"/>
            <w:tcBorders>
              <w:top w:val="nil"/>
              <w:bottom w:val="nil"/>
            </w:tcBorders>
            <w:shd w:val="clear" w:color="auto" w:fill="auto"/>
          </w:tcPr>
          <w:p w14:paraId="5A01A265" w14:textId="77777777" w:rsidR="004A30DE" w:rsidRPr="005A2E40" w:rsidRDefault="004A30DE" w:rsidP="00673341">
            <w:pPr>
              <w:pStyle w:val="TAC"/>
              <w:spacing w:beforeLines="50" w:before="120" w:afterLines="50" w:after="120"/>
            </w:pPr>
          </w:p>
        </w:tc>
        <w:tc>
          <w:tcPr>
            <w:tcW w:w="958" w:type="dxa"/>
            <w:tcBorders>
              <w:top w:val="nil"/>
              <w:bottom w:val="nil"/>
            </w:tcBorders>
            <w:shd w:val="clear" w:color="auto" w:fill="auto"/>
          </w:tcPr>
          <w:p w14:paraId="0BBFEDFD" w14:textId="77777777" w:rsidR="004A30DE" w:rsidRPr="005A2E40" w:rsidRDefault="004A30DE" w:rsidP="00673341">
            <w:pPr>
              <w:pStyle w:val="TAC"/>
              <w:spacing w:beforeLines="50" w:before="120" w:afterLines="50" w:after="120"/>
              <w:rPr>
                <w:lang w:val="en-US"/>
              </w:rPr>
            </w:pPr>
          </w:p>
        </w:tc>
      </w:tr>
      <w:tr w:rsidR="004A30DE" w:rsidRPr="005A2E40" w14:paraId="4E563AFD" w14:textId="77777777" w:rsidTr="0040749D">
        <w:trPr>
          <w:jc w:val="center"/>
        </w:trPr>
        <w:tc>
          <w:tcPr>
            <w:tcW w:w="1097" w:type="dxa"/>
            <w:tcBorders>
              <w:top w:val="nil"/>
              <w:bottom w:val="nil"/>
            </w:tcBorders>
            <w:shd w:val="clear" w:color="auto" w:fill="auto"/>
          </w:tcPr>
          <w:p w14:paraId="3C65DD6F" w14:textId="77777777" w:rsidR="004A30DE" w:rsidRPr="005A2E40" w:rsidRDefault="004A30DE" w:rsidP="00673341">
            <w:pPr>
              <w:pStyle w:val="TAC"/>
              <w:spacing w:beforeLines="50" w:before="120" w:afterLines="50" w:after="120"/>
              <w:rPr>
                <w:lang w:val="en-US"/>
              </w:rPr>
            </w:pPr>
          </w:p>
        </w:tc>
        <w:tc>
          <w:tcPr>
            <w:tcW w:w="1117" w:type="dxa"/>
            <w:tcBorders>
              <w:top w:val="nil"/>
              <w:bottom w:val="nil"/>
            </w:tcBorders>
            <w:shd w:val="clear" w:color="auto" w:fill="auto"/>
          </w:tcPr>
          <w:p w14:paraId="2AECBBB9" w14:textId="77777777" w:rsidR="004A30DE" w:rsidRPr="005A2E40" w:rsidRDefault="004A30DE" w:rsidP="00673341">
            <w:pPr>
              <w:pStyle w:val="TAC"/>
              <w:spacing w:beforeLines="50" w:before="120" w:afterLines="50" w:after="120"/>
              <w:rPr>
                <w:szCs w:val="22"/>
                <w:lang w:val="en-US"/>
              </w:rPr>
            </w:pPr>
          </w:p>
        </w:tc>
        <w:tc>
          <w:tcPr>
            <w:tcW w:w="1098" w:type="dxa"/>
            <w:shd w:val="clear" w:color="auto" w:fill="auto"/>
          </w:tcPr>
          <w:p w14:paraId="56EA7E39" w14:textId="77777777" w:rsidR="004A30DE" w:rsidRPr="005A2E40" w:rsidRDefault="004A30DE" w:rsidP="00673341">
            <w:pPr>
              <w:pStyle w:val="TAC"/>
              <w:spacing w:beforeLines="50" w:before="120" w:afterLines="50" w:after="120"/>
              <w:rPr>
                <w:rFonts w:eastAsia="Calibri"/>
                <w:szCs w:val="22"/>
              </w:rPr>
            </w:pPr>
            <w:r w:rsidRPr="005A2E40">
              <w:rPr>
                <w:szCs w:val="22"/>
                <w:lang w:val="en-US"/>
              </w:rPr>
              <w:t>n260</w:t>
            </w:r>
          </w:p>
        </w:tc>
        <w:tc>
          <w:tcPr>
            <w:tcW w:w="1014" w:type="dxa"/>
            <w:shd w:val="clear" w:color="auto" w:fill="auto"/>
          </w:tcPr>
          <w:p w14:paraId="7CF93EA0" w14:textId="77777777" w:rsidR="004A30DE" w:rsidRPr="005A2E40" w:rsidRDefault="004A30DE" w:rsidP="00673341">
            <w:pPr>
              <w:pStyle w:val="TAC"/>
              <w:spacing w:beforeLines="50" w:before="120" w:afterLines="50" w:after="120"/>
              <w:rPr>
                <w:lang w:val="en-US"/>
              </w:rPr>
            </w:pPr>
            <w:r w:rsidRPr="005A2E40">
              <w:rPr>
                <w:rFonts w:eastAsia="Yu Mincho" w:cs="Arial"/>
                <w:lang w:eastAsia="ja-JP"/>
              </w:rPr>
              <w:t>-117.3+Z</w:t>
            </w:r>
            <w:r w:rsidRPr="005A2E40">
              <w:rPr>
                <w:rFonts w:eastAsia="Yu Mincho" w:cs="Arial"/>
                <w:vertAlign w:val="subscript"/>
                <w:lang w:eastAsia="ja-JP"/>
              </w:rPr>
              <w:t>1</w:t>
            </w:r>
          </w:p>
        </w:tc>
        <w:tc>
          <w:tcPr>
            <w:tcW w:w="748" w:type="dxa"/>
          </w:tcPr>
          <w:p w14:paraId="00E46BE0" w14:textId="77777777" w:rsidR="004A30DE" w:rsidRPr="005A2E40" w:rsidRDefault="004A30DE" w:rsidP="00673341">
            <w:pPr>
              <w:pStyle w:val="TAC"/>
              <w:spacing w:beforeLines="50" w:before="120" w:afterLines="50" w:after="120"/>
            </w:pPr>
          </w:p>
        </w:tc>
        <w:tc>
          <w:tcPr>
            <w:tcW w:w="748" w:type="dxa"/>
          </w:tcPr>
          <w:p w14:paraId="560B2BA4" w14:textId="77777777" w:rsidR="004A30DE" w:rsidRPr="005A2E40" w:rsidRDefault="004A30DE" w:rsidP="00673341">
            <w:pPr>
              <w:pStyle w:val="TAC"/>
              <w:spacing w:beforeLines="50" w:before="120" w:afterLines="50" w:after="120"/>
            </w:pPr>
            <w:r w:rsidRPr="005A2E40">
              <w:rPr>
                <w:rFonts w:eastAsia="Yu Mincho" w:cs="Arial"/>
                <w:lang w:eastAsia="ja-JP"/>
              </w:rPr>
              <w:t>-96.9</w:t>
            </w:r>
          </w:p>
        </w:tc>
        <w:tc>
          <w:tcPr>
            <w:tcW w:w="1050" w:type="dxa"/>
          </w:tcPr>
          <w:p w14:paraId="0596266C" w14:textId="77777777" w:rsidR="004A30DE" w:rsidRPr="005A2E40" w:rsidRDefault="004A30DE" w:rsidP="00673341">
            <w:pPr>
              <w:pStyle w:val="TAC"/>
              <w:spacing w:beforeLines="50" w:before="120" w:afterLines="50" w:after="120"/>
              <w:rPr>
                <w:lang w:val="en-US"/>
              </w:rPr>
            </w:pPr>
            <w:r w:rsidRPr="005A2E40">
              <w:rPr>
                <w:rFonts w:eastAsia="Yu Mincho" w:cs="Arial"/>
                <w:lang w:eastAsia="ja-JP"/>
              </w:rPr>
              <w:t>-113.8+Z</w:t>
            </w:r>
            <w:r w:rsidRPr="005A2E40">
              <w:rPr>
                <w:rFonts w:eastAsia="Yu Mincho" w:cs="Arial"/>
                <w:vertAlign w:val="subscript"/>
                <w:lang w:eastAsia="ja-JP"/>
              </w:rPr>
              <w:t>4</w:t>
            </w:r>
          </w:p>
        </w:tc>
        <w:tc>
          <w:tcPr>
            <w:tcW w:w="1073" w:type="dxa"/>
          </w:tcPr>
          <w:p w14:paraId="6C4CB521" w14:textId="77777777" w:rsidR="004A30DE" w:rsidRPr="005A2E40" w:rsidRDefault="004A30DE" w:rsidP="00673341">
            <w:pPr>
              <w:pStyle w:val="TAC"/>
              <w:spacing w:beforeLines="50" w:before="120" w:afterLines="50" w:after="120"/>
            </w:pPr>
          </w:p>
        </w:tc>
        <w:tc>
          <w:tcPr>
            <w:tcW w:w="1550" w:type="dxa"/>
            <w:tcBorders>
              <w:top w:val="nil"/>
              <w:bottom w:val="nil"/>
            </w:tcBorders>
            <w:shd w:val="clear" w:color="auto" w:fill="auto"/>
          </w:tcPr>
          <w:p w14:paraId="55CDA028" w14:textId="77777777" w:rsidR="004A30DE" w:rsidRPr="005A2E40" w:rsidRDefault="004A30DE" w:rsidP="00673341">
            <w:pPr>
              <w:pStyle w:val="TAC"/>
              <w:spacing w:beforeLines="50" w:before="120" w:afterLines="50" w:after="120"/>
            </w:pPr>
          </w:p>
        </w:tc>
        <w:tc>
          <w:tcPr>
            <w:tcW w:w="958" w:type="dxa"/>
            <w:tcBorders>
              <w:top w:val="nil"/>
              <w:bottom w:val="nil"/>
            </w:tcBorders>
            <w:shd w:val="clear" w:color="auto" w:fill="auto"/>
          </w:tcPr>
          <w:p w14:paraId="4C861165" w14:textId="77777777" w:rsidR="004A30DE" w:rsidRPr="005A2E40" w:rsidRDefault="004A30DE" w:rsidP="00673341">
            <w:pPr>
              <w:pStyle w:val="TAC"/>
              <w:spacing w:beforeLines="50" w:before="120" w:afterLines="50" w:after="120"/>
              <w:rPr>
                <w:lang w:val="en-US"/>
              </w:rPr>
            </w:pPr>
          </w:p>
        </w:tc>
      </w:tr>
      <w:tr w:rsidR="004A30DE" w:rsidRPr="005A2E40" w14:paraId="35B46752" w14:textId="77777777" w:rsidTr="0040749D">
        <w:trPr>
          <w:jc w:val="center"/>
        </w:trPr>
        <w:tc>
          <w:tcPr>
            <w:tcW w:w="1097" w:type="dxa"/>
            <w:vMerge w:val="restart"/>
            <w:tcBorders>
              <w:top w:val="nil"/>
            </w:tcBorders>
            <w:shd w:val="clear" w:color="auto" w:fill="auto"/>
          </w:tcPr>
          <w:p w14:paraId="5D21D9F2" w14:textId="77777777" w:rsidR="004A30DE" w:rsidRPr="005A2E40" w:rsidRDefault="004A30DE" w:rsidP="00673341">
            <w:pPr>
              <w:pStyle w:val="TAC"/>
              <w:spacing w:beforeLines="50" w:before="120" w:afterLines="50" w:after="120"/>
              <w:rPr>
                <w:lang w:val="en-US"/>
              </w:rPr>
            </w:pPr>
          </w:p>
        </w:tc>
        <w:tc>
          <w:tcPr>
            <w:tcW w:w="1117" w:type="dxa"/>
            <w:vMerge w:val="restart"/>
            <w:tcBorders>
              <w:top w:val="nil"/>
            </w:tcBorders>
            <w:shd w:val="clear" w:color="auto" w:fill="auto"/>
          </w:tcPr>
          <w:p w14:paraId="76B2F12D" w14:textId="77777777" w:rsidR="004A30DE" w:rsidRPr="005A2E40" w:rsidRDefault="004A30DE" w:rsidP="00673341">
            <w:pPr>
              <w:pStyle w:val="TAC"/>
              <w:spacing w:beforeLines="50" w:before="120" w:afterLines="50" w:after="120"/>
              <w:rPr>
                <w:szCs w:val="22"/>
                <w:lang w:val="en-US"/>
              </w:rPr>
            </w:pPr>
          </w:p>
        </w:tc>
        <w:tc>
          <w:tcPr>
            <w:tcW w:w="1098" w:type="dxa"/>
            <w:shd w:val="clear" w:color="auto" w:fill="auto"/>
          </w:tcPr>
          <w:p w14:paraId="49DB4A80" w14:textId="77777777" w:rsidR="004A30DE" w:rsidRPr="005A2E40" w:rsidRDefault="004A30DE" w:rsidP="00673341">
            <w:pPr>
              <w:pStyle w:val="TAC"/>
              <w:spacing w:beforeLines="50" w:before="120" w:afterLines="50" w:after="120"/>
              <w:rPr>
                <w:szCs w:val="22"/>
                <w:lang w:val="en-US"/>
              </w:rPr>
            </w:pPr>
            <w:r w:rsidRPr="005A2E40">
              <w:rPr>
                <w:szCs w:val="22"/>
                <w:lang w:val="en-US"/>
              </w:rPr>
              <w:t>n261</w:t>
            </w:r>
          </w:p>
        </w:tc>
        <w:tc>
          <w:tcPr>
            <w:tcW w:w="1014" w:type="dxa"/>
            <w:shd w:val="clear" w:color="auto" w:fill="auto"/>
          </w:tcPr>
          <w:p w14:paraId="7CC5F3C7" w14:textId="77777777" w:rsidR="004A30DE" w:rsidRPr="005A2E40" w:rsidRDefault="004A30DE" w:rsidP="00673341">
            <w:pPr>
              <w:pStyle w:val="TAC"/>
              <w:spacing w:beforeLines="50" w:before="120" w:afterLines="50" w:after="120"/>
              <w:rPr>
                <w:lang w:val="en-US"/>
              </w:rPr>
            </w:pPr>
            <w:r w:rsidRPr="005A2E40">
              <w:rPr>
                <w:rFonts w:eastAsia="Yu Mincho" w:cs="Arial"/>
                <w:lang w:eastAsia="ja-JP"/>
              </w:rPr>
              <w:t>-120.3+Z</w:t>
            </w:r>
            <w:r w:rsidRPr="005A2E40">
              <w:rPr>
                <w:rFonts w:eastAsia="Yu Mincho" w:cs="Arial"/>
                <w:vertAlign w:val="subscript"/>
                <w:lang w:eastAsia="ja-JP"/>
              </w:rPr>
              <w:t>1</w:t>
            </w:r>
          </w:p>
        </w:tc>
        <w:tc>
          <w:tcPr>
            <w:tcW w:w="748" w:type="dxa"/>
          </w:tcPr>
          <w:p w14:paraId="51260CFB" w14:textId="77777777" w:rsidR="004A30DE" w:rsidRPr="005A2E40" w:rsidRDefault="004A30DE" w:rsidP="00673341">
            <w:pPr>
              <w:pStyle w:val="TAC"/>
              <w:spacing w:beforeLines="50" w:before="120" w:afterLines="50" w:after="120"/>
            </w:pPr>
            <w:r w:rsidRPr="005A2E40">
              <w:rPr>
                <w:rFonts w:cs="Arial"/>
              </w:rPr>
              <w:t>-102.8</w:t>
            </w:r>
          </w:p>
        </w:tc>
        <w:tc>
          <w:tcPr>
            <w:tcW w:w="748" w:type="dxa"/>
          </w:tcPr>
          <w:p w14:paraId="3BCCE468" w14:textId="77777777" w:rsidR="004A30DE" w:rsidRPr="005A2E40" w:rsidRDefault="004A30DE" w:rsidP="00673341">
            <w:pPr>
              <w:pStyle w:val="TAC"/>
              <w:spacing w:beforeLines="50" w:before="120" w:afterLines="50" w:after="120"/>
            </w:pPr>
            <w:r w:rsidRPr="005A2E40">
              <w:rPr>
                <w:rFonts w:eastAsia="Yu Mincho" w:cs="Arial"/>
                <w:lang w:eastAsia="ja-JP"/>
              </w:rPr>
              <w:t>-101.2</w:t>
            </w:r>
          </w:p>
        </w:tc>
        <w:tc>
          <w:tcPr>
            <w:tcW w:w="1050" w:type="dxa"/>
          </w:tcPr>
          <w:p w14:paraId="3E6340D9" w14:textId="77777777" w:rsidR="004A30DE" w:rsidRPr="005A2E40" w:rsidRDefault="004A30DE" w:rsidP="00673341">
            <w:pPr>
              <w:pStyle w:val="TAC"/>
              <w:spacing w:beforeLines="50" w:before="120" w:afterLines="50" w:after="120"/>
              <w:rPr>
                <w:lang w:val="en-US"/>
              </w:rPr>
            </w:pPr>
            <w:r w:rsidRPr="005A2E40">
              <w:rPr>
                <w:rFonts w:eastAsia="Yu Mincho" w:cs="Arial"/>
                <w:lang w:eastAsia="ja-JP"/>
              </w:rPr>
              <w:t>-118.8+Z</w:t>
            </w:r>
            <w:r w:rsidRPr="005A2E40">
              <w:rPr>
                <w:rFonts w:eastAsia="Yu Mincho" w:cs="Arial"/>
                <w:vertAlign w:val="subscript"/>
                <w:lang w:eastAsia="ja-JP"/>
              </w:rPr>
              <w:t>4</w:t>
            </w:r>
          </w:p>
        </w:tc>
        <w:tc>
          <w:tcPr>
            <w:tcW w:w="1073" w:type="dxa"/>
          </w:tcPr>
          <w:p w14:paraId="00BBA139" w14:textId="77777777" w:rsidR="004A30DE" w:rsidRPr="005A2E40" w:rsidRDefault="004A30DE" w:rsidP="00673341">
            <w:pPr>
              <w:pStyle w:val="TAC"/>
              <w:spacing w:beforeLines="50" w:before="120" w:afterLines="50" w:after="120"/>
            </w:pPr>
          </w:p>
        </w:tc>
        <w:tc>
          <w:tcPr>
            <w:tcW w:w="1550" w:type="dxa"/>
            <w:vMerge w:val="restart"/>
            <w:tcBorders>
              <w:top w:val="nil"/>
            </w:tcBorders>
            <w:shd w:val="clear" w:color="auto" w:fill="auto"/>
          </w:tcPr>
          <w:p w14:paraId="3924B9C3" w14:textId="77777777" w:rsidR="004A30DE" w:rsidRPr="005A2E40" w:rsidRDefault="004A30DE" w:rsidP="00673341">
            <w:pPr>
              <w:pStyle w:val="TAC"/>
              <w:spacing w:beforeLines="50" w:before="120" w:afterLines="50" w:after="120"/>
            </w:pPr>
          </w:p>
        </w:tc>
        <w:tc>
          <w:tcPr>
            <w:tcW w:w="958" w:type="dxa"/>
            <w:vMerge w:val="restart"/>
            <w:tcBorders>
              <w:top w:val="nil"/>
            </w:tcBorders>
            <w:shd w:val="clear" w:color="auto" w:fill="auto"/>
          </w:tcPr>
          <w:p w14:paraId="50F72E34" w14:textId="77777777" w:rsidR="004A30DE" w:rsidRPr="005A2E40" w:rsidRDefault="004A30DE" w:rsidP="00673341">
            <w:pPr>
              <w:pStyle w:val="TAC"/>
              <w:spacing w:beforeLines="50" w:before="120" w:afterLines="50" w:after="120"/>
              <w:rPr>
                <w:lang w:val="en-US"/>
              </w:rPr>
            </w:pPr>
          </w:p>
        </w:tc>
      </w:tr>
      <w:tr w:rsidR="004A30DE" w:rsidRPr="005A2E40" w14:paraId="641E3ED5" w14:textId="77777777" w:rsidTr="0040749D">
        <w:trPr>
          <w:jc w:val="center"/>
        </w:trPr>
        <w:tc>
          <w:tcPr>
            <w:tcW w:w="1097" w:type="dxa"/>
            <w:vMerge/>
            <w:shd w:val="clear" w:color="auto" w:fill="auto"/>
          </w:tcPr>
          <w:p w14:paraId="64EC73E0" w14:textId="77777777" w:rsidR="004A30DE" w:rsidRPr="005A2E40" w:rsidRDefault="004A30DE" w:rsidP="00673341">
            <w:pPr>
              <w:pStyle w:val="TAC"/>
              <w:spacing w:beforeLines="50" w:before="120" w:afterLines="50" w:after="120"/>
              <w:rPr>
                <w:lang w:val="en-US"/>
              </w:rPr>
            </w:pPr>
          </w:p>
        </w:tc>
        <w:tc>
          <w:tcPr>
            <w:tcW w:w="1117" w:type="dxa"/>
            <w:vMerge/>
            <w:shd w:val="clear" w:color="auto" w:fill="auto"/>
          </w:tcPr>
          <w:p w14:paraId="5E265654" w14:textId="77777777" w:rsidR="004A30DE" w:rsidRPr="005A2E40" w:rsidRDefault="004A30DE" w:rsidP="00673341">
            <w:pPr>
              <w:pStyle w:val="TAC"/>
              <w:spacing w:beforeLines="50" w:before="120" w:afterLines="50" w:after="120"/>
              <w:rPr>
                <w:szCs w:val="22"/>
                <w:lang w:val="en-US"/>
              </w:rPr>
            </w:pPr>
          </w:p>
        </w:tc>
        <w:tc>
          <w:tcPr>
            <w:tcW w:w="1098" w:type="dxa"/>
            <w:shd w:val="clear" w:color="auto" w:fill="auto"/>
          </w:tcPr>
          <w:p w14:paraId="7FCABB50" w14:textId="77777777" w:rsidR="004A30DE" w:rsidRPr="005A2E40" w:rsidRDefault="004A30DE" w:rsidP="00673341">
            <w:pPr>
              <w:pStyle w:val="TAC"/>
              <w:spacing w:beforeLines="50" w:before="120" w:afterLines="50" w:after="120"/>
              <w:rPr>
                <w:szCs w:val="22"/>
                <w:lang w:val="en-US"/>
              </w:rPr>
            </w:pPr>
            <w:r w:rsidRPr="00591F8F">
              <w:rPr>
                <w:szCs w:val="22"/>
                <w:lang w:val="en-US"/>
              </w:rPr>
              <w:t>n262</w:t>
            </w:r>
          </w:p>
        </w:tc>
        <w:tc>
          <w:tcPr>
            <w:tcW w:w="1014" w:type="dxa"/>
            <w:shd w:val="clear" w:color="auto" w:fill="auto"/>
          </w:tcPr>
          <w:p w14:paraId="1F80F45C" w14:textId="77777777" w:rsidR="004A30DE" w:rsidRPr="005A2E40" w:rsidRDefault="004A30DE" w:rsidP="00673341">
            <w:pPr>
              <w:pStyle w:val="TAC"/>
              <w:spacing w:beforeLines="50" w:before="120" w:afterLines="50" w:after="120"/>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48" w:type="dxa"/>
          </w:tcPr>
          <w:p w14:paraId="312B307C" w14:textId="77777777" w:rsidR="004A30DE" w:rsidRPr="005A2E40" w:rsidRDefault="004A30DE" w:rsidP="00673341">
            <w:pPr>
              <w:pStyle w:val="TAC"/>
              <w:spacing w:beforeLines="50" w:before="120" w:afterLines="50" w:after="120"/>
              <w:rPr>
                <w:rFonts w:cs="Arial"/>
              </w:rPr>
            </w:pPr>
            <w:r>
              <w:rPr>
                <w:rFonts w:cs="Arial"/>
              </w:rPr>
              <w:t>-96.7</w:t>
            </w:r>
          </w:p>
        </w:tc>
        <w:tc>
          <w:tcPr>
            <w:tcW w:w="748" w:type="dxa"/>
          </w:tcPr>
          <w:p w14:paraId="60EFCE53" w14:textId="77777777" w:rsidR="004A30DE" w:rsidRPr="005A2E40" w:rsidRDefault="004A30DE" w:rsidP="00673341">
            <w:pPr>
              <w:pStyle w:val="TAC"/>
              <w:spacing w:beforeLines="50" w:before="120" w:afterLines="50" w:after="120"/>
              <w:rPr>
                <w:rFonts w:eastAsia="Yu Mincho" w:cs="Arial"/>
                <w:lang w:eastAsia="ja-JP"/>
              </w:rPr>
            </w:pPr>
            <w:r w:rsidRPr="00591F8F">
              <w:rPr>
                <w:rFonts w:eastAsia="Yu Mincho" w:cs="Arial"/>
                <w:lang w:eastAsia="ja-JP"/>
              </w:rPr>
              <w:t>-93.5</w:t>
            </w:r>
          </w:p>
        </w:tc>
        <w:tc>
          <w:tcPr>
            <w:tcW w:w="1050" w:type="dxa"/>
          </w:tcPr>
          <w:p w14:paraId="6ACB38B7" w14:textId="77777777" w:rsidR="004A30DE" w:rsidRPr="005A2E40" w:rsidRDefault="004A30DE" w:rsidP="00673341">
            <w:pPr>
              <w:pStyle w:val="TAC"/>
              <w:spacing w:beforeLines="50" w:before="120" w:afterLines="50" w:after="120"/>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3" w:type="dxa"/>
          </w:tcPr>
          <w:p w14:paraId="114BBA45" w14:textId="77777777" w:rsidR="004A30DE" w:rsidRPr="005A2E40" w:rsidRDefault="004A30DE" w:rsidP="00673341">
            <w:pPr>
              <w:pStyle w:val="TAC"/>
              <w:spacing w:beforeLines="50" w:before="120" w:afterLines="50" w:after="120"/>
            </w:pPr>
          </w:p>
        </w:tc>
        <w:tc>
          <w:tcPr>
            <w:tcW w:w="1550" w:type="dxa"/>
            <w:vMerge/>
            <w:shd w:val="clear" w:color="auto" w:fill="auto"/>
          </w:tcPr>
          <w:p w14:paraId="2135B139" w14:textId="77777777" w:rsidR="004A30DE" w:rsidRPr="005A2E40" w:rsidRDefault="004A30DE" w:rsidP="00673341">
            <w:pPr>
              <w:pStyle w:val="TAC"/>
              <w:spacing w:beforeLines="50" w:before="120" w:afterLines="50" w:after="120"/>
            </w:pPr>
          </w:p>
        </w:tc>
        <w:tc>
          <w:tcPr>
            <w:tcW w:w="958" w:type="dxa"/>
            <w:vMerge/>
            <w:shd w:val="clear" w:color="auto" w:fill="auto"/>
          </w:tcPr>
          <w:p w14:paraId="23DCAE7A" w14:textId="77777777" w:rsidR="004A30DE" w:rsidRPr="005A2E40" w:rsidRDefault="004A30DE" w:rsidP="00673341">
            <w:pPr>
              <w:pStyle w:val="TAC"/>
              <w:spacing w:beforeLines="50" w:before="120" w:afterLines="50" w:after="120"/>
              <w:rPr>
                <w:lang w:val="en-US"/>
              </w:rPr>
            </w:pPr>
          </w:p>
        </w:tc>
      </w:tr>
      <w:tr w:rsidR="004A30DE" w:rsidRPr="005A2E40" w14:paraId="43D94C52" w14:textId="77777777" w:rsidTr="004A30DE">
        <w:trPr>
          <w:jc w:val="center"/>
        </w:trPr>
        <w:tc>
          <w:tcPr>
            <w:tcW w:w="10453" w:type="dxa"/>
            <w:gridSpan w:val="10"/>
          </w:tcPr>
          <w:p w14:paraId="775D5A47" w14:textId="77777777" w:rsidR="004A30DE" w:rsidRPr="005A2E40" w:rsidRDefault="004A30DE" w:rsidP="00673341">
            <w:pPr>
              <w:pStyle w:val="TAN"/>
              <w:spacing w:beforeLines="50" w:before="120" w:afterLines="50" w:after="120"/>
            </w:pPr>
            <w:r w:rsidRPr="005A2E40">
              <w:t>Note 1:</w:t>
            </w:r>
            <w:r w:rsidRPr="005A2E40">
              <w:tab/>
              <w:t>Values based on EIS spherical coverage as defined in clause 7.3.4 of TS 38.101-2 [19]. Side condition applies for directions in which EIS spherical coverage requirement is met.</w:t>
            </w:r>
          </w:p>
          <w:p w14:paraId="535D3B05" w14:textId="77777777" w:rsidR="004A30DE" w:rsidRPr="005A2E40" w:rsidRDefault="004A30DE" w:rsidP="00673341">
            <w:pPr>
              <w:pStyle w:val="TAN"/>
              <w:spacing w:beforeLines="50" w:before="120" w:afterLines="50" w:after="120"/>
            </w:pPr>
            <w:r w:rsidRPr="005A2E40">
              <w:t>Note 2:</w:t>
            </w:r>
            <w:r w:rsidRPr="005A2E40">
              <w:tab/>
              <w:t>Values specified at the Reference point to give minimum SSB Ês/Iot, with no applied noise.</w:t>
            </w:r>
          </w:p>
          <w:p w14:paraId="3AAE17F1" w14:textId="77777777" w:rsidR="004A30DE" w:rsidRPr="005A2E40" w:rsidRDefault="004A30DE" w:rsidP="00673341">
            <w:pPr>
              <w:pStyle w:val="TAN"/>
              <w:spacing w:beforeLines="50" w:before="120" w:afterLines="50" w:after="120"/>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ACE49" w14:textId="11D59C45" w:rsidR="0040749D" w:rsidRPr="0040749D" w:rsidRDefault="00F9146F" w:rsidP="0040749D">
      <w:pPr>
        <w:spacing w:beforeLines="50" w:before="120" w:afterLines="50" w:after="120"/>
        <w:rPr>
          <w:rFonts w:ascii="Times New Roman" w:hAnsi="Times New Roman"/>
          <w:b/>
          <w:sz w:val="20"/>
          <w:szCs w:val="20"/>
          <w:lang w:val="sv-SE"/>
        </w:rPr>
      </w:pPr>
      <w:r w:rsidRPr="0040749D">
        <w:rPr>
          <w:rFonts w:ascii="Times New Roman" w:hAnsi="Times New Roman"/>
          <w:b/>
          <w:sz w:val="20"/>
          <w:szCs w:val="20"/>
          <w:lang w:val="sv-SE"/>
        </w:rPr>
        <w:t>Proposal 2</w:t>
      </w:r>
      <w:r w:rsidR="0040749D" w:rsidRPr="0040749D">
        <w:rPr>
          <w:rFonts w:ascii="Times New Roman" w:hAnsi="Times New Roman"/>
          <w:b/>
          <w:sz w:val="20"/>
          <w:szCs w:val="20"/>
          <w:lang w:val="sv-SE"/>
        </w:rPr>
        <w:t>: RAN4 to</w:t>
      </w:r>
      <w:r w:rsidR="0040749D" w:rsidRPr="0040749D">
        <w:rPr>
          <w:rFonts w:ascii="Times New Roman" w:hAnsi="Times New Roman"/>
          <w:b/>
          <w:sz w:val="20"/>
          <w:szCs w:val="20"/>
        </w:rPr>
        <w:t xml:space="preserve"> define Minimum SSB_RP</w:t>
      </w:r>
      <w:r w:rsidR="0040749D" w:rsidRPr="0040749D">
        <w:rPr>
          <w:rFonts w:ascii="Times New Roman" w:hAnsi="Times New Roman"/>
          <w:b/>
          <w:sz w:val="20"/>
          <w:szCs w:val="20"/>
          <w:lang w:val="sv-SE"/>
        </w:rPr>
        <w:t xml:space="preserve"> based on different AoA assumptions for PC6 </w:t>
      </w:r>
    </w:p>
    <w:p w14:paraId="54387F17" w14:textId="28A0B56D" w:rsidR="0040749D" w:rsidRPr="0040749D" w:rsidRDefault="0040749D" w:rsidP="0040749D">
      <w:pPr>
        <w:pStyle w:val="aff8"/>
        <w:numPr>
          <w:ilvl w:val="0"/>
          <w:numId w:val="28"/>
        </w:numPr>
        <w:spacing w:beforeLines="50" w:before="120" w:afterLines="50" w:after="120"/>
        <w:ind w:firstLineChars="0"/>
        <w:rPr>
          <w:b/>
          <w:lang w:val="sv-SE"/>
        </w:rPr>
      </w:pPr>
      <w:r w:rsidRPr="0040749D">
        <w:rPr>
          <w:b/>
          <w:lang w:val="sv-SE"/>
        </w:rPr>
        <w:t xml:space="preserve">If RAN4 agrees to define the </w:t>
      </w:r>
      <w:r w:rsidRPr="0040749D">
        <w:rPr>
          <w:rFonts w:eastAsia="宋体"/>
          <w:b/>
        </w:rPr>
        <w:t>Minimum SSB_RP</w:t>
      </w:r>
      <w:r w:rsidRPr="0040749D">
        <w:rPr>
          <w:b/>
          <w:lang w:val="sv-SE"/>
        </w:rPr>
        <w:t>, the corresponding value to be further discussed based on the simulation results.</w:t>
      </w:r>
    </w:p>
    <w:p w14:paraId="5C58C516" w14:textId="046A338F" w:rsidR="00673341" w:rsidRPr="0040749D" w:rsidRDefault="00673341" w:rsidP="009356B1">
      <w:pPr>
        <w:spacing w:before="50" w:after="50"/>
        <w:rPr>
          <w:rFonts w:ascii="Times New Roman" w:hAnsi="Times New Roman"/>
          <w:sz w:val="20"/>
          <w:szCs w:val="20"/>
          <w:lang w:val="sv-SE"/>
        </w:rPr>
      </w:pPr>
    </w:p>
    <w:p w14:paraId="69395183" w14:textId="0D20273F" w:rsidR="00EB55B4" w:rsidRDefault="001C4517" w:rsidP="00261CBB">
      <w:pPr>
        <w:pStyle w:val="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3D1B10E2" w14:textId="7AB8AD87" w:rsidR="008054EB" w:rsidRDefault="008054EB" w:rsidP="008054EB">
      <w:pPr>
        <w:spacing w:before="120" w:after="60"/>
        <w:rPr>
          <w:rFonts w:ascii="Times New Roman" w:hAnsi="Times New Roman"/>
          <w:sz w:val="20"/>
          <w:szCs w:val="20"/>
        </w:rPr>
      </w:pPr>
      <w:r w:rsidRPr="008054EB">
        <w:rPr>
          <w:rFonts w:ascii="Times New Roman" w:hAnsi="Times New Roman"/>
          <w:sz w:val="20"/>
          <w:szCs w:val="20"/>
        </w:rPr>
        <w:t xml:space="preserve">In this contribution, we provided our viewpoints on the </w:t>
      </w:r>
      <w:r w:rsidR="0040749D" w:rsidRPr="0040749D">
        <w:rPr>
          <w:rFonts w:ascii="Times New Roman" w:hAnsi="Times New Roman"/>
          <w:sz w:val="20"/>
          <w:szCs w:val="20"/>
        </w:rPr>
        <w:t>RRM performance testing requirements for FR2 HST</w:t>
      </w:r>
      <w:r w:rsidRPr="008054EB">
        <w:rPr>
          <w:rFonts w:ascii="Times New Roman" w:hAnsi="Times New Roman"/>
          <w:sz w:val="20"/>
          <w:szCs w:val="20"/>
        </w:rPr>
        <w:t xml:space="preserve"> for this </w:t>
      </w:r>
      <w:r w:rsidR="0040749D">
        <w:rPr>
          <w:rFonts w:ascii="Times New Roman" w:hAnsi="Times New Roman"/>
          <w:sz w:val="20"/>
          <w:szCs w:val="20"/>
        </w:rPr>
        <w:t>FR2 HST</w:t>
      </w:r>
      <w:r w:rsidRPr="008054EB">
        <w:rPr>
          <w:rFonts w:ascii="Times New Roman" w:hAnsi="Times New Roman"/>
          <w:sz w:val="20"/>
          <w:szCs w:val="20"/>
        </w:rPr>
        <w:t xml:space="preserve">, accordingly the following observations and proposals are obtained: </w:t>
      </w:r>
    </w:p>
    <w:p w14:paraId="6CE6F697" w14:textId="77777777" w:rsidR="0040749D" w:rsidRPr="00E26D6E" w:rsidRDefault="0040749D" w:rsidP="0040749D">
      <w:pPr>
        <w:spacing w:beforeLines="50" w:before="120" w:afterLines="50" w:after="120"/>
        <w:rPr>
          <w:rFonts w:ascii="Times New Roman" w:hAnsi="Times New Roman"/>
          <w:b/>
          <w:sz w:val="20"/>
          <w:szCs w:val="20"/>
          <w:lang w:val="sv-SE"/>
        </w:rPr>
      </w:pPr>
      <w:r w:rsidRPr="006E1023">
        <w:rPr>
          <w:rFonts w:ascii="Times New Roman" w:hAnsi="Times New Roman"/>
          <w:b/>
          <w:sz w:val="20"/>
          <w:szCs w:val="20"/>
          <w:lang w:val="sv-SE"/>
        </w:rPr>
        <w:t xml:space="preserve">Observation 1: The </w:t>
      </w:r>
      <w:r>
        <w:rPr>
          <w:rFonts w:ascii="Times New Roman" w:hAnsi="Times New Roman"/>
          <w:b/>
          <w:sz w:val="20"/>
          <w:szCs w:val="20"/>
          <w:lang w:val="sv-SE"/>
        </w:rPr>
        <w:t xml:space="preserve">RRM </w:t>
      </w:r>
      <w:r w:rsidRPr="006E1023">
        <w:rPr>
          <w:rFonts w:ascii="Times New Roman" w:hAnsi="Times New Roman"/>
          <w:b/>
          <w:sz w:val="20"/>
          <w:szCs w:val="20"/>
          <w:lang w:val="sv-SE"/>
        </w:rPr>
        <w:t xml:space="preserve">performance requirements considered in FR2 HST </w:t>
      </w:r>
      <w:r>
        <w:rPr>
          <w:rFonts w:ascii="Times New Roman" w:hAnsi="Times New Roman"/>
          <w:b/>
          <w:sz w:val="20"/>
          <w:szCs w:val="20"/>
          <w:lang w:val="sv-SE"/>
        </w:rPr>
        <w:t>are based on the</w:t>
      </w:r>
      <w:r w:rsidRPr="006E1023">
        <w:rPr>
          <w:rFonts w:ascii="Times New Roman" w:hAnsi="Times New Roman"/>
          <w:b/>
          <w:sz w:val="20"/>
          <w:szCs w:val="20"/>
          <w:lang w:val="sv-SE"/>
        </w:rPr>
        <w:t xml:space="preserve"> rough beam</w:t>
      </w:r>
      <w:r>
        <w:rPr>
          <w:rFonts w:ascii="Times New Roman" w:hAnsi="Times New Roman"/>
          <w:b/>
          <w:sz w:val="20"/>
          <w:szCs w:val="20"/>
          <w:lang w:val="sv-SE"/>
        </w:rPr>
        <w:t xml:space="preserve"> assumption</w:t>
      </w:r>
    </w:p>
    <w:p w14:paraId="2C92A1F0" w14:textId="77777777" w:rsidR="0040749D" w:rsidRDefault="0040749D" w:rsidP="0040749D">
      <w:pPr>
        <w:spacing w:beforeLines="50" w:before="120" w:afterLines="50" w:after="120"/>
        <w:rPr>
          <w:rFonts w:ascii="Times New Roman" w:hAnsi="Times New Roman"/>
          <w:b/>
          <w:sz w:val="20"/>
          <w:szCs w:val="20"/>
          <w:lang w:val="sv-SE"/>
        </w:rPr>
      </w:pPr>
      <w:r>
        <w:rPr>
          <w:rFonts w:ascii="Times New Roman" w:hAnsi="Times New Roman"/>
          <w:b/>
          <w:sz w:val="20"/>
          <w:szCs w:val="20"/>
          <w:lang w:val="sv-SE"/>
        </w:rPr>
        <w:t xml:space="preserve">Propose 1: RAN4 to define </w:t>
      </w:r>
      <w:r w:rsidRPr="00DC15DC">
        <w:rPr>
          <w:rFonts w:ascii="Times New Roman" w:hAnsi="Times New Roman"/>
          <w:b/>
          <w:sz w:val="20"/>
          <w:szCs w:val="20"/>
          <w:lang w:val="sv-SE"/>
        </w:rPr>
        <w:t xml:space="preserve">gain difference Y between fine and rough beams, Rx beam peak direction for PC6 </w:t>
      </w:r>
    </w:p>
    <w:p w14:paraId="105B3AC6" w14:textId="77777777" w:rsidR="0040749D" w:rsidRPr="009356B1" w:rsidRDefault="0040749D" w:rsidP="0040749D">
      <w:pPr>
        <w:pStyle w:val="aff8"/>
        <w:numPr>
          <w:ilvl w:val="0"/>
          <w:numId w:val="28"/>
        </w:numPr>
        <w:spacing w:beforeLines="50" w:before="120" w:afterLines="50" w:after="120"/>
        <w:ind w:firstLineChars="0"/>
        <w:rPr>
          <w:b/>
          <w:lang w:val="sv-SE"/>
        </w:rPr>
      </w:pPr>
      <w:r w:rsidRPr="007E065A">
        <w:rPr>
          <w:b/>
          <w:lang w:val="sv-SE"/>
        </w:rPr>
        <w:t xml:space="preserve">If RAN4 agrees to define the Y, the corresponding value to be </w:t>
      </w:r>
      <w:r>
        <w:rPr>
          <w:b/>
          <w:lang w:val="sv-SE"/>
        </w:rPr>
        <w:t xml:space="preserve">further </w:t>
      </w:r>
      <w:r w:rsidRPr="007E065A">
        <w:rPr>
          <w:b/>
          <w:lang w:val="sv-SE"/>
        </w:rPr>
        <w:t>discussed based on the simulation results.</w:t>
      </w:r>
    </w:p>
    <w:p w14:paraId="5113B5A0" w14:textId="77777777" w:rsidR="0040749D" w:rsidRPr="0040749D" w:rsidRDefault="0040749D" w:rsidP="0040749D">
      <w:pPr>
        <w:spacing w:beforeLines="50" w:before="120" w:afterLines="50" w:after="120"/>
        <w:rPr>
          <w:rFonts w:ascii="Times New Roman" w:hAnsi="Times New Roman"/>
          <w:b/>
          <w:sz w:val="20"/>
          <w:szCs w:val="20"/>
          <w:lang w:val="sv-SE"/>
        </w:rPr>
      </w:pPr>
      <w:r w:rsidRPr="0040749D">
        <w:rPr>
          <w:rFonts w:ascii="Times New Roman" w:hAnsi="Times New Roman"/>
          <w:b/>
          <w:sz w:val="20"/>
          <w:szCs w:val="20"/>
          <w:lang w:val="sv-SE"/>
        </w:rPr>
        <w:t>Proposal 2: RAN4 to</w:t>
      </w:r>
      <w:r w:rsidRPr="0040749D">
        <w:rPr>
          <w:rFonts w:ascii="Times New Roman" w:hAnsi="Times New Roman"/>
          <w:b/>
          <w:sz w:val="20"/>
          <w:szCs w:val="20"/>
        </w:rPr>
        <w:t xml:space="preserve"> define Minimum SSB_RP</w:t>
      </w:r>
      <w:r w:rsidRPr="0040749D">
        <w:rPr>
          <w:rFonts w:ascii="Times New Roman" w:hAnsi="Times New Roman"/>
          <w:b/>
          <w:sz w:val="20"/>
          <w:szCs w:val="20"/>
          <w:lang w:val="sv-SE"/>
        </w:rPr>
        <w:t xml:space="preserve"> based on different AoA assumptions for PC6 </w:t>
      </w:r>
    </w:p>
    <w:p w14:paraId="19E61B97" w14:textId="45DD8C2A" w:rsidR="0040749D" w:rsidRPr="0040749D" w:rsidRDefault="0040749D" w:rsidP="008054EB">
      <w:pPr>
        <w:pStyle w:val="aff8"/>
        <w:numPr>
          <w:ilvl w:val="0"/>
          <w:numId w:val="28"/>
        </w:numPr>
        <w:spacing w:beforeLines="50" w:before="120" w:afterLines="50" w:after="120"/>
        <w:ind w:firstLineChars="0"/>
        <w:rPr>
          <w:b/>
          <w:lang w:val="sv-SE"/>
        </w:rPr>
      </w:pPr>
      <w:r w:rsidRPr="0040749D">
        <w:rPr>
          <w:b/>
          <w:lang w:val="sv-SE"/>
        </w:rPr>
        <w:t xml:space="preserve">If RAN4 agrees to define the </w:t>
      </w:r>
      <w:r w:rsidRPr="0040749D">
        <w:rPr>
          <w:rFonts w:eastAsia="宋体"/>
          <w:b/>
        </w:rPr>
        <w:t>Minimum SSB_RP</w:t>
      </w:r>
      <w:r w:rsidRPr="0040749D">
        <w:rPr>
          <w:b/>
          <w:lang w:val="sv-SE"/>
        </w:rPr>
        <w:t>, the corresponding value to be further discussed based on the simulation results.</w:t>
      </w:r>
    </w:p>
    <w:p w14:paraId="1DCCAF6F" w14:textId="61BDBAFA" w:rsidR="008429AD" w:rsidRDefault="001C4517"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249237C0" w14:textId="56D67535" w:rsidR="0053474D" w:rsidRDefault="0053474D" w:rsidP="0053474D">
      <w:pPr>
        <w:spacing w:beforeLines="50" w:before="120" w:afterLines="50" w:after="120"/>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1]</w:t>
      </w:r>
      <w:r w:rsidRPr="0053474D">
        <w:rPr>
          <w:rFonts w:ascii="Times New Roman" w:hAnsi="Times New Roman"/>
          <w:sz w:val="20"/>
          <w:szCs w:val="20"/>
        </w:rPr>
        <w:t xml:space="preserve"> </w:t>
      </w:r>
      <w:hyperlink r:id="rId9" w:history="1">
        <w:r w:rsidRPr="0053474D">
          <w:rPr>
            <w:rFonts w:ascii="Times New Roman" w:hAnsi="Times New Roman"/>
            <w:sz w:val="20"/>
            <w:szCs w:val="20"/>
          </w:rPr>
          <w:t>R4-1904783</w:t>
        </w:r>
      </w:hyperlink>
      <w:r w:rsidRPr="0053474D">
        <w:rPr>
          <w:rFonts w:ascii="Times New Roman" w:hAnsi="Times New Roman"/>
          <w:sz w:val="20"/>
          <w:szCs w:val="20"/>
        </w:rPr>
        <w:t xml:space="preserve">, “Ad hoc minutes for NR FR2 RRM test setup”, </w:t>
      </w:r>
      <w:r w:rsidRPr="0053474D">
        <w:rPr>
          <w:rFonts w:ascii="Times New Roman" w:hAnsi="Times New Roman" w:hint="eastAsia"/>
          <w:sz w:val="20"/>
          <w:szCs w:val="20"/>
        </w:rPr>
        <w:t>Ericsson</w:t>
      </w:r>
      <w:r w:rsidRPr="0053474D">
        <w:rPr>
          <w:rFonts w:ascii="Times New Roman" w:hAnsi="Times New Roman"/>
          <w:sz w:val="20"/>
          <w:szCs w:val="20"/>
        </w:rPr>
        <w:tab/>
      </w:r>
    </w:p>
    <w:p w14:paraId="673D211F" w14:textId="33216E53" w:rsidR="0053474D" w:rsidRPr="0053474D" w:rsidRDefault="0053474D" w:rsidP="0053474D">
      <w:pPr>
        <w:spacing w:beforeLines="50" w:before="120" w:afterLines="50" w:after="120"/>
        <w:rPr>
          <w:rFonts w:ascii="Times New Roman" w:hAnsi="Times New Roman"/>
          <w:sz w:val="20"/>
          <w:szCs w:val="20"/>
        </w:rPr>
      </w:pPr>
      <w:r w:rsidRPr="0053474D">
        <w:rPr>
          <w:rFonts w:ascii="Times New Roman" w:hAnsi="Times New Roman" w:hint="eastAsia"/>
          <w:sz w:val="20"/>
          <w:szCs w:val="20"/>
        </w:rPr>
        <w:t>[</w:t>
      </w:r>
      <w:r w:rsidRPr="0053474D">
        <w:rPr>
          <w:rFonts w:ascii="Times New Roman" w:hAnsi="Times New Roman"/>
          <w:sz w:val="20"/>
          <w:szCs w:val="20"/>
        </w:rPr>
        <w:t xml:space="preserve">2] </w:t>
      </w:r>
      <w:hyperlink r:id="rId10" w:history="1">
        <w:r w:rsidRPr="0053474D">
          <w:rPr>
            <w:rFonts w:ascii="Times New Roman" w:hAnsi="Times New Roman"/>
            <w:sz w:val="20"/>
            <w:szCs w:val="20"/>
          </w:rPr>
          <w:t>R4-1907233</w:t>
        </w:r>
      </w:hyperlink>
      <w:r w:rsidRPr="0053474D">
        <w:rPr>
          <w:rFonts w:ascii="Times New Roman" w:hAnsi="Times New Roman"/>
          <w:sz w:val="20"/>
          <w:szCs w:val="20"/>
        </w:rPr>
        <w:t>, “</w:t>
      </w:r>
      <w:r w:rsidRPr="0053474D">
        <w:rPr>
          <w:rFonts w:ascii="Times New Roman" w:hAnsi="Times New Roman" w:hint="eastAsia"/>
          <w:sz w:val="20"/>
          <w:szCs w:val="20"/>
        </w:rPr>
        <w:t>Ad hoc minutes</w:t>
      </w:r>
      <w:r w:rsidRPr="0053474D">
        <w:rPr>
          <w:rFonts w:ascii="Times New Roman" w:hAnsi="Times New Roman"/>
          <w:sz w:val="20"/>
          <w:szCs w:val="20"/>
        </w:rPr>
        <w:t xml:space="preserve"> on FR2 RRM test setup”, </w:t>
      </w:r>
      <w:r w:rsidRPr="0053474D">
        <w:rPr>
          <w:rFonts w:ascii="Times New Roman" w:hAnsi="Times New Roman" w:hint="eastAsia"/>
          <w:sz w:val="20"/>
          <w:szCs w:val="20"/>
        </w:rPr>
        <w:t>Ericsson</w:t>
      </w:r>
    </w:p>
    <w:p w14:paraId="0BE995FF" w14:textId="1A6E1213" w:rsidR="00941EC7" w:rsidRPr="0053474D" w:rsidRDefault="00941EC7" w:rsidP="00941EC7">
      <w:pPr>
        <w:spacing w:beforeLines="50" w:before="120" w:afterLines="50" w:after="120"/>
        <w:rPr>
          <w:rFonts w:ascii="Times New Roman" w:hAnsi="Times New Roman"/>
          <w:sz w:val="20"/>
          <w:szCs w:val="20"/>
        </w:rPr>
      </w:pPr>
      <w:r w:rsidRPr="0053474D">
        <w:rPr>
          <w:rFonts w:ascii="Times New Roman" w:hAnsi="Times New Roman" w:hint="eastAsia"/>
          <w:sz w:val="20"/>
          <w:szCs w:val="20"/>
        </w:rPr>
        <w:t>[</w:t>
      </w:r>
      <w:r>
        <w:rPr>
          <w:rFonts w:ascii="Times New Roman" w:hAnsi="Times New Roman"/>
          <w:sz w:val="20"/>
          <w:szCs w:val="20"/>
        </w:rPr>
        <w:t>3</w:t>
      </w:r>
      <w:r w:rsidRPr="0053474D">
        <w:rPr>
          <w:rFonts w:ascii="Times New Roman" w:hAnsi="Times New Roman"/>
          <w:sz w:val="20"/>
          <w:szCs w:val="20"/>
        </w:rPr>
        <w:t xml:space="preserve">] </w:t>
      </w:r>
      <w:r w:rsidRPr="00941EC7">
        <w:rPr>
          <w:rFonts w:ascii="Times New Roman" w:hAnsi="Times New Roman"/>
          <w:sz w:val="20"/>
          <w:szCs w:val="20"/>
        </w:rPr>
        <w:t>R4-1816742</w:t>
      </w:r>
      <w:r w:rsidRPr="0053474D">
        <w:rPr>
          <w:rFonts w:ascii="Times New Roman" w:hAnsi="Times New Roman"/>
          <w:sz w:val="20"/>
          <w:szCs w:val="20"/>
        </w:rPr>
        <w:t>, “</w:t>
      </w:r>
      <w:r w:rsidRPr="00941EC7">
        <w:rPr>
          <w:rFonts w:ascii="Times New Roman" w:hAnsi="Times New Roman"/>
          <w:sz w:val="20"/>
          <w:szCs w:val="20"/>
        </w:rPr>
        <w:t>WF on test methods for FR2 RRM testing</w:t>
      </w:r>
      <w:r w:rsidRPr="0053474D">
        <w:rPr>
          <w:rFonts w:ascii="Times New Roman" w:hAnsi="Times New Roman"/>
          <w:sz w:val="20"/>
          <w:szCs w:val="20"/>
        </w:rPr>
        <w:t xml:space="preserve">”, </w:t>
      </w:r>
      <w:r w:rsidRPr="00941EC7">
        <w:rPr>
          <w:rFonts w:ascii="Times New Roman" w:hAnsi="Times New Roman"/>
          <w:sz w:val="20"/>
          <w:szCs w:val="20"/>
        </w:rPr>
        <w:t>Qualcomm Incorporated, AT&amp;T, Docomo, Verizon, Telstra, Keysight, Anritsu, Rohde &amp; Schwarz</w:t>
      </w:r>
    </w:p>
    <w:p w14:paraId="0049EA69" w14:textId="4AE5A6CF" w:rsidR="00A04421" w:rsidRPr="00941EC7" w:rsidRDefault="00A04421" w:rsidP="0053474D">
      <w:pPr>
        <w:rPr>
          <w:rFonts w:ascii="Times New Roman" w:hAnsi="Times New Roman"/>
          <w:sz w:val="20"/>
          <w:szCs w:val="20"/>
        </w:rPr>
      </w:pPr>
    </w:p>
    <w:sectPr w:rsidR="00A04421" w:rsidRPr="00941EC7"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5169F" w14:textId="77777777" w:rsidR="001A370E" w:rsidRDefault="001A370E">
      <w:r>
        <w:separator/>
      </w:r>
    </w:p>
  </w:endnote>
  <w:endnote w:type="continuationSeparator" w:id="0">
    <w:p w14:paraId="1396840C" w14:textId="77777777" w:rsidR="001A370E" w:rsidRDefault="001A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E8FF9" w14:textId="77777777" w:rsidR="001A370E" w:rsidRDefault="001A370E">
      <w:r>
        <w:separator/>
      </w:r>
    </w:p>
  </w:footnote>
  <w:footnote w:type="continuationSeparator" w:id="0">
    <w:p w14:paraId="4F0A8EA2" w14:textId="77777777" w:rsidR="001A370E" w:rsidRDefault="001A3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9C5"/>
    <w:multiLevelType w:val="hybridMultilevel"/>
    <w:tmpl w:val="9DC4CF60"/>
    <w:lvl w:ilvl="0" w:tplc="7286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474E2"/>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62F98"/>
    <w:multiLevelType w:val="hybridMultilevel"/>
    <w:tmpl w:val="87D0DBAE"/>
    <w:lvl w:ilvl="0" w:tplc="C722F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5"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40526"/>
    <w:multiLevelType w:val="hybridMultilevel"/>
    <w:tmpl w:val="5EAE91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1816D40"/>
    <w:multiLevelType w:val="hybridMultilevel"/>
    <w:tmpl w:val="E8B27B50"/>
    <w:lvl w:ilvl="0" w:tplc="1E3A22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141ACF"/>
    <w:multiLevelType w:val="hybridMultilevel"/>
    <w:tmpl w:val="D7E2A2F0"/>
    <w:lvl w:ilvl="0" w:tplc="45FEB65A">
      <w:start w:val="1"/>
      <w:numFmt w:val="bullet"/>
      <w:lvlText w:val="•"/>
      <w:lvlJc w:val="left"/>
      <w:pPr>
        <w:tabs>
          <w:tab w:val="num" w:pos="720"/>
        </w:tabs>
        <w:ind w:left="720" w:hanging="360"/>
      </w:pPr>
      <w:rPr>
        <w:rFonts w:ascii="Arial" w:hAnsi="Arial" w:hint="default"/>
      </w:rPr>
    </w:lvl>
    <w:lvl w:ilvl="1" w:tplc="515A4090">
      <w:start w:val="206"/>
      <w:numFmt w:val="bullet"/>
      <w:lvlText w:val="•"/>
      <w:lvlJc w:val="left"/>
      <w:pPr>
        <w:tabs>
          <w:tab w:val="num" w:pos="1440"/>
        </w:tabs>
        <w:ind w:left="1440" w:hanging="360"/>
      </w:pPr>
      <w:rPr>
        <w:rFonts w:ascii="Arial" w:hAnsi="Arial" w:hint="default"/>
        <w:lang w:val="en-US"/>
      </w:rPr>
    </w:lvl>
    <w:lvl w:ilvl="2" w:tplc="481A6DEE">
      <w:start w:val="206"/>
      <w:numFmt w:val="bullet"/>
      <w:lvlText w:val="•"/>
      <w:lvlJc w:val="left"/>
      <w:pPr>
        <w:tabs>
          <w:tab w:val="num" w:pos="2160"/>
        </w:tabs>
        <w:ind w:left="2160" w:hanging="360"/>
      </w:pPr>
      <w:rPr>
        <w:rFonts w:ascii="Arial" w:hAnsi="Arial" w:hint="default"/>
      </w:rPr>
    </w:lvl>
    <w:lvl w:ilvl="3" w:tplc="B6F2F4A2">
      <w:start w:val="206"/>
      <w:numFmt w:val="bullet"/>
      <w:lvlText w:val="•"/>
      <w:lvlJc w:val="left"/>
      <w:pPr>
        <w:tabs>
          <w:tab w:val="num" w:pos="2880"/>
        </w:tabs>
        <w:ind w:left="2880" w:hanging="360"/>
      </w:pPr>
      <w:rPr>
        <w:rFonts w:ascii="Arial" w:hAnsi="Arial" w:hint="default"/>
      </w:rPr>
    </w:lvl>
    <w:lvl w:ilvl="4" w:tplc="94BA0678">
      <w:start w:val="206"/>
      <w:numFmt w:val="bullet"/>
      <w:lvlText w:val="•"/>
      <w:lvlJc w:val="left"/>
      <w:pPr>
        <w:tabs>
          <w:tab w:val="num" w:pos="3600"/>
        </w:tabs>
        <w:ind w:left="3600" w:hanging="360"/>
      </w:pPr>
      <w:rPr>
        <w:rFonts w:ascii="Arial" w:hAnsi="Arial" w:hint="default"/>
      </w:rPr>
    </w:lvl>
    <w:lvl w:ilvl="5" w:tplc="A8FEA348" w:tentative="1">
      <w:start w:val="1"/>
      <w:numFmt w:val="bullet"/>
      <w:lvlText w:val="•"/>
      <w:lvlJc w:val="left"/>
      <w:pPr>
        <w:tabs>
          <w:tab w:val="num" w:pos="4320"/>
        </w:tabs>
        <w:ind w:left="4320" w:hanging="360"/>
      </w:pPr>
      <w:rPr>
        <w:rFonts w:ascii="Arial" w:hAnsi="Arial" w:hint="default"/>
      </w:rPr>
    </w:lvl>
    <w:lvl w:ilvl="6" w:tplc="870650CC" w:tentative="1">
      <w:start w:val="1"/>
      <w:numFmt w:val="bullet"/>
      <w:lvlText w:val="•"/>
      <w:lvlJc w:val="left"/>
      <w:pPr>
        <w:tabs>
          <w:tab w:val="num" w:pos="5040"/>
        </w:tabs>
        <w:ind w:left="5040" w:hanging="360"/>
      </w:pPr>
      <w:rPr>
        <w:rFonts w:ascii="Arial" w:hAnsi="Arial" w:hint="default"/>
      </w:rPr>
    </w:lvl>
    <w:lvl w:ilvl="7" w:tplc="3962F010" w:tentative="1">
      <w:start w:val="1"/>
      <w:numFmt w:val="bullet"/>
      <w:lvlText w:val="•"/>
      <w:lvlJc w:val="left"/>
      <w:pPr>
        <w:tabs>
          <w:tab w:val="num" w:pos="5760"/>
        </w:tabs>
        <w:ind w:left="5760" w:hanging="360"/>
      </w:pPr>
      <w:rPr>
        <w:rFonts w:ascii="Arial" w:hAnsi="Arial" w:hint="default"/>
      </w:rPr>
    </w:lvl>
    <w:lvl w:ilvl="8" w:tplc="3FF89B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3"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92B7F16"/>
    <w:multiLevelType w:val="hybridMultilevel"/>
    <w:tmpl w:val="A748191A"/>
    <w:lvl w:ilvl="0" w:tplc="BAA833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EFF334B"/>
    <w:multiLevelType w:val="hybridMultilevel"/>
    <w:tmpl w:val="B278318E"/>
    <w:lvl w:ilvl="0" w:tplc="995263F0">
      <w:start w:val="1"/>
      <w:numFmt w:val="bullet"/>
      <w:lvlText w:val="•"/>
      <w:lvlJc w:val="left"/>
      <w:pPr>
        <w:tabs>
          <w:tab w:val="num" w:pos="720"/>
        </w:tabs>
        <w:ind w:left="720" w:hanging="360"/>
      </w:pPr>
      <w:rPr>
        <w:rFonts w:ascii="Arial" w:hAnsi="Arial" w:hint="default"/>
      </w:rPr>
    </w:lvl>
    <w:lvl w:ilvl="1" w:tplc="595C7500">
      <w:numFmt w:val="none"/>
      <w:lvlText w:val=""/>
      <w:lvlJc w:val="left"/>
      <w:pPr>
        <w:tabs>
          <w:tab w:val="num" w:pos="360"/>
        </w:tabs>
      </w:pPr>
    </w:lvl>
    <w:lvl w:ilvl="2" w:tplc="FFAC0A6E">
      <w:numFmt w:val="none"/>
      <w:lvlText w:val=""/>
      <w:lvlJc w:val="left"/>
      <w:pPr>
        <w:tabs>
          <w:tab w:val="num" w:pos="360"/>
        </w:tabs>
      </w:pPr>
    </w:lvl>
    <w:lvl w:ilvl="3" w:tplc="9C144D42">
      <w:numFmt w:val="none"/>
      <w:lvlText w:val=""/>
      <w:lvlJc w:val="left"/>
      <w:pPr>
        <w:tabs>
          <w:tab w:val="num" w:pos="360"/>
        </w:tabs>
      </w:pPr>
    </w:lvl>
    <w:lvl w:ilvl="4" w:tplc="5CCC6106" w:tentative="1">
      <w:start w:val="1"/>
      <w:numFmt w:val="bullet"/>
      <w:lvlText w:val="•"/>
      <w:lvlJc w:val="left"/>
      <w:pPr>
        <w:tabs>
          <w:tab w:val="num" w:pos="3600"/>
        </w:tabs>
        <w:ind w:left="3600" w:hanging="360"/>
      </w:pPr>
      <w:rPr>
        <w:rFonts w:ascii="Arial" w:hAnsi="Arial" w:hint="default"/>
      </w:rPr>
    </w:lvl>
    <w:lvl w:ilvl="5" w:tplc="9B7A28AE" w:tentative="1">
      <w:start w:val="1"/>
      <w:numFmt w:val="bullet"/>
      <w:lvlText w:val="•"/>
      <w:lvlJc w:val="left"/>
      <w:pPr>
        <w:tabs>
          <w:tab w:val="num" w:pos="4320"/>
        </w:tabs>
        <w:ind w:left="4320" w:hanging="360"/>
      </w:pPr>
      <w:rPr>
        <w:rFonts w:ascii="Arial" w:hAnsi="Arial" w:hint="default"/>
      </w:rPr>
    </w:lvl>
    <w:lvl w:ilvl="6" w:tplc="072433A8" w:tentative="1">
      <w:start w:val="1"/>
      <w:numFmt w:val="bullet"/>
      <w:lvlText w:val="•"/>
      <w:lvlJc w:val="left"/>
      <w:pPr>
        <w:tabs>
          <w:tab w:val="num" w:pos="5040"/>
        </w:tabs>
        <w:ind w:left="5040" w:hanging="360"/>
      </w:pPr>
      <w:rPr>
        <w:rFonts w:ascii="Arial" w:hAnsi="Arial" w:hint="default"/>
      </w:rPr>
    </w:lvl>
    <w:lvl w:ilvl="7" w:tplc="0CCE8D02" w:tentative="1">
      <w:start w:val="1"/>
      <w:numFmt w:val="bullet"/>
      <w:lvlText w:val="•"/>
      <w:lvlJc w:val="left"/>
      <w:pPr>
        <w:tabs>
          <w:tab w:val="num" w:pos="5760"/>
        </w:tabs>
        <w:ind w:left="5760" w:hanging="360"/>
      </w:pPr>
      <w:rPr>
        <w:rFonts w:ascii="Arial" w:hAnsi="Arial" w:hint="default"/>
      </w:rPr>
    </w:lvl>
    <w:lvl w:ilvl="8" w:tplc="09A0C0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2078D8"/>
    <w:multiLevelType w:val="hybridMultilevel"/>
    <w:tmpl w:val="E5383A66"/>
    <w:lvl w:ilvl="0" w:tplc="CC44E990">
      <w:start w:val="8"/>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2113DB"/>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02604D"/>
    <w:multiLevelType w:val="hybridMultilevel"/>
    <w:tmpl w:val="96944896"/>
    <w:lvl w:ilvl="0" w:tplc="DF32211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0C1945"/>
    <w:multiLevelType w:val="hybridMultilevel"/>
    <w:tmpl w:val="30C2F03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DB7B2E"/>
    <w:multiLevelType w:val="hybridMultilevel"/>
    <w:tmpl w:val="9EC208FE"/>
    <w:lvl w:ilvl="0" w:tplc="70D06BC2">
      <w:start w:val="1"/>
      <w:numFmt w:val="bullet"/>
      <w:lvlText w:val="•"/>
      <w:lvlJc w:val="left"/>
      <w:pPr>
        <w:tabs>
          <w:tab w:val="num" w:pos="720"/>
        </w:tabs>
        <w:ind w:left="720" w:hanging="360"/>
      </w:pPr>
      <w:rPr>
        <w:rFonts w:ascii="Arial" w:hAnsi="Arial" w:hint="default"/>
      </w:rPr>
    </w:lvl>
    <w:lvl w:ilvl="1" w:tplc="8EE8D262">
      <w:numFmt w:val="none"/>
      <w:lvlText w:val=""/>
      <w:lvlJc w:val="left"/>
      <w:pPr>
        <w:tabs>
          <w:tab w:val="num" w:pos="360"/>
        </w:tabs>
      </w:pPr>
    </w:lvl>
    <w:lvl w:ilvl="2" w:tplc="A1EEC3F4">
      <w:numFmt w:val="none"/>
      <w:lvlText w:val=""/>
      <w:lvlJc w:val="left"/>
      <w:pPr>
        <w:tabs>
          <w:tab w:val="num" w:pos="360"/>
        </w:tabs>
      </w:pPr>
    </w:lvl>
    <w:lvl w:ilvl="3" w:tplc="1CDA625C">
      <w:numFmt w:val="none"/>
      <w:lvlText w:val=""/>
      <w:lvlJc w:val="left"/>
      <w:pPr>
        <w:tabs>
          <w:tab w:val="num" w:pos="360"/>
        </w:tabs>
      </w:pPr>
    </w:lvl>
    <w:lvl w:ilvl="4" w:tplc="C9E4AA08" w:tentative="1">
      <w:start w:val="1"/>
      <w:numFmt w:val="bullet"/>
      <w:lvlText w:val="•"/>
      <w:lvlJc w:val="left"/>
      <w:pPr>
        <w:tabs>
          <w:tab w:val="num" w:pos="3600"/>
        </w:tabs>
        <w:ind w:left="3600" w:hanging="360"/>
      </w:pPr>
      <w:rPr>
        <w:rFonts w:ascii="Arial" w:hAnsi="Arial" w:hint="default"/>
      </w:rPr>
    </w:lvl>
    <w:lvl w:ilvl="5" w:tplc="7D00ED20" w:tentative="1">
      <w:start w:val="1"/>
      <w:numFmt w:val="bullet"/>
      <w:lvlText w:val="•"/>
      <w:lvlJc w:val="left"/>
      <w:pPr>
        <w:tabs>
          <w:tab w:val="num" w:pos="4320"/>
        </w:tabs>
        <w:ind w:left="4320" w:hanging="360"/>
      </w:pPr>
      <w:rPr>
        <w:rFonts w:ascii="Arial" w:hAnsi="Arial" w:hint="default"/>
      </w:rPr>
    </w:lvl>
    <w:lvl w:ilvl="6" w:tplc="AD622250" w:tentative="1">
      <w:start w:val="1"/>
      <w:numFmt w:val="bullet"/>
      <w:lvlText w:val="•"/>
      <w:lvlJc w:val="left"/>
      <w:pPr>
        <w:tabs>
          <w:tab w:val="num" w:pos="5040"/>
        </w:tabs>
        <w:ind w:left="5040" w:hanging="360"/>
      </w:pPr>
      <w:rPr>
        <w:rFonts w:ascii="Arial" w:hAnsi="Arial" w:hint="default"/>
      </w:rPr>
    </w:lvl>
    <w:lvl w:ilvl="7" w:tplc="E2962A8E" w:tentative="1">
      <w:start w:val="1"/>
      <w:numFmt w:val="bullet"/>
      <w:lvlText w:val="•"/>
      <w:lvlJc w:val="left"/>
      <w:pPr>
        <w:tabs>
          <w:tab w:val="num" w:pos="5760"/>
        </w:tabs>
        <w:ind w:left="5760" w:hanging="360"/>
      </w:pPr>
      <w:rPr>
        <w:rFonts w:ascii="Arial" w:hAnsi="Arial" w:hint="default"/>
      </w:rPr>
    </w:lvl>
    <w:lvl w:ilvl="8" w:tplc="0FF692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B16B66"/>
    <w:multiLevelType w:val="hybridMultilevel"/>
    <w:tmpl w:val="220809C2"/>
    <w:lvl w:ilvl="0" w:tplc="6F28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2B12EA"/>
    <w:multiLevelType w:val="hybridMultilevel"/>
    <w:tmpl w:val="458C5F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C06CF2"/>
    <w:multiLevelType w:val="hybridMultilevel"/>
    <w:tmpl w:val="8F8EE628"/>
    <w:lvl w:ilvl="0" w:tplc="24F4E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27"/>
  </w:num>
  <w:num w:numId="3">
    <w:abstractNumId w:val="12"/>
  </w:num>
  <w:num w:numId="4">
    <w:abstractNumId w:val="1"/>
  </w:num>
  <w:num w:numId="5">
    <w:abstractNumId w:val="17"/>
  </w:num>
  <w:num w:numId="6">
    <w:abstractNumId w:val="13"/>
  </w:num>
  <w:num w:numId="7">
    <w:abstractNumId w:val="2"/>
  </w:num>
  <w:num w:numId="8">
    <w:abstractNumId w:val="22"/>
  </w:num>
  <w:num w:numId="9">
    <w:abstractNumId w:val="14"/>
  </w:num>
  <w:num w:numId="10">
    <w:abstractNumId w:val="7"/>
  </w:num>
  <w:num w:numId="11">
    <w:abstractNumId w:val="0"/>
  </w:num>
  <w:num w:numId="12">
    <w:abstractNumId w:val="20"/>
  </w:num>
  <w:num w:numId="13">
    <w:abstractNumId w:val="24"/>
  </w:num>
  <w:num w:numId="14">
    <w:abstractNumId w:val="4"/>
  </w:num>
  <w:num w:numId="15">
    <w:abstractNumId w:val="5"/>
  </w:num>
  <w:num w:numId="16">
    <w:abstractNumId w:val="10"/>
  </w:num>
  <w:num w:numId="17">
    <w:abstractNumId w:val="26"/>
  </w:num>
  <w:num w:numId="18">
    <w:abstractNumId w:val="3"/>
  </w:num>
  <w:num w:numId="19">
    <w:abstractNumId w:val="25"/>
  </w:num>
  <w:num w:numId="20">
    <w:abstractNumId w:val="8"/>
  </w:num>
  <w:num w:numId="21">
    <w:abstractNumId w:val="21"/>
  </w:num>
  <w:num w:numId="22">
    <w:abstractNumId w:val="9"/>
  </w:num>
  <w:num w:numId="23">
    <w:abstractNumId w:val="6"/>
  </w:num>
  <w:num w:numId="24">
    <w:abstractNumId w:val="23"/>
  </w:num>
  <w:num w:numId="25">
    <w:abstractNumId w:val="18"/>
  </w:num>
  <w:num w:numId="26">
    <w:abstractNumId w:val="19"/>
  </w:num>
  <w:num w:numId="27">
    <w:abstractNumId w:val="16"/>
  </w:num>
  <w:num w:numId="2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89D"/>
    <w:rsid w:val="00005FCE"/>
    <w:rsid w:val="00011015"/>
    <w:rsid w:val="000113C0"/>
    <w:rsid w:val="00011457"/>
    <w:rsid w:val="000125E4"/>
    <w:rsid w:val="00013BD0"/>
    <w:rsid w:val="0001408E"/>
    <w:rsid w:val="00014948"/>
    <w:rsid w:val="00015123"/>
    <w:rsid w:val="0001576D"/>
    <w:rsid w:val="00015C96"/>
    <w:rsid w:val="000162A8"/>
    <w:rsid w:val="000174B6"/>
    <w:rsid w:val="00020BA6"/>
    <w:rsid w:val="00020E90"/>
    <w:rsid w:val="00022AD3"/>
    <w:rsid w:val="000232AB"/>
    <w:rsid w:val="000236C3"/>
    <w:rsid w:val="0002530B"/>
    <w:rsid w:val="0002565B"/>
    <w:rsid w:val="00025FE4"/>
    <w:rsid w:val="00026561"/>
    <w:rsid w:val="00026F3E"/>
    <w:rsid w:val="0003171D"/>
    <w:rsid w:val="00031C1D"/>
    <w:rsid w:val="00032426"/>
    <w:rsid w:val="00032AF6"/>
    <w:rsid w:val="00033D17"/>
    <w:rsid w:val="00034B75"/>
    <w:rsid w:val="000353D1"/>
    <w:rsid w:val="00035E55"/>
    <w:rsid w:val="00040797"/>
    <w:rsid w:val="00042D13"/>
    <w:rsid w:val="00042E60"/>
    <w:rsid w:val="0004519E"/>
    <w:rsid w:val="000457A1"/>
    <w:rsid w:val="000471FA"/>
    <w:rsid w:val="00047FCD"/>
    <w:rsid w:val="00050001"/>
    <w:rsid w:val="00050D7E"/>
    <w:rsid w:val="00052041"/>
    <w:rsid w:val="00052880"/>
    <w:rsid w:val="0005326A"/>
    <w:rsid w:val="00054750"/>
    <w:rsid w:val="00056866"/>
    <w:rsid w:val="00057F68"/>
    <w:rsid w:val="00060C3F"/>
    <w:rsid w:val="0006109E"/>
    <w:rsid w:val="00061BED"/>
    <w:rsid w:val="0006266D"/>
    <w:rsid w:val="00063EB6"/>
    <w:rsid w:val="00065506"/>
    <w:rsid w:val="0006558B"/>
    <w:rsid w:val="00066C8A"/>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5E51"/>
    <w:rsid w:val="00087548"/>
    <w:rsid w:val="00087641"/>
    <w:rsid w:val="000928D8"/>
    <w:rsid w:val="00093E7E"/>
    <w:rsid w:val="00096F36"/>
    <w:rsid w:val="000A1830"/>
    <w:rsid w:val="000A4121"/>
    <w:rsid w:val="000A4AA3"/>
    <w:rsid w:val="000A4E4D"/>
    <w:rsid w:val="000A4FAC"/>
    <w:rsid w:val="000A550E"/>
    <w:rsid w:val="000B0065"/>
    <w:rsid w:val="000B0EB8"/>
    <w:rsid w:val="000B196B"/>
    <w:rsid w:val="000B1A55"/>
    <w:rsid w:val="000B1B93"/>
    <w:rsid w:val="000B20BB"/>
    <w:rsid w:val="000B213F"/>
    <w:rsid w:val="000B2B6B"/>
    <w:rsid w:val="000B2EF6"/>
    <w:rsid w:val="000B2FA6"/>
    <w:rsid w:val="000B31A6"/>
    <w:rsid w:val="000B39CE"/>
    <w:rsid w:val="000B430B"/>
    <w:rsid w:val="000B4AA0"/>
    <w:rsid w:val="000B4DA4"/>
    <w:rsid w:val="000B5F7B"/>
    <w:rsid w:val="000B7B70"/>
    <w:rsid w:val="000C01F3"/>
    <w:rsid w:val="000C0257"/>
    <w:rsid w:val="000C0612"/>
    <w:rsid w:val="000C0838"/>
    <w:rsid w:val="000C0CAB"/>
    <w:rsid w:val="000C1E5E"/>
    <w:rsid w:val="000C2D33"/>
    <w:rsid w:val="000C2EFE"/>
    <w:rsid w:val="000C2F9B"/>
    <w:rsid w:val="000C38C3"/>
    <w:rsid w:val="000C4459"/>
    <w:rsid w:val="000C5B53"/>
    <w:rsid w:val="000C6E7A"/>
    <w:rsid w:val="000D03B4"/>
    <w:rsid w:val="000D04A2"/>
    <w:rsid w:val="000D0B85"/>
    <w:rsid w:val="000D1316"/>
    <w:rsid w:val="000D44FB"/>
    <w:rsid w:val="000D546B"/>
    <w:rsid w:val="000D66A7"/>
    <w:rsid w:val="000D6CFC"/>
    <w:rsid w:val="000D7193"/>
    <w:rsid w:val="000D7ECD"/>
    <w:rsid w:val="000E0443"/>
    <w:rsid w:val="000E1A89"/>
    <w:rsid w:val="000E21E0"/>
    <w:rsid w:val="000E3C8B"/>
    <w:rsid w:val="000E4434"/>
    <w:rsid w:val="000E4766"/>
    <w:rsid w:val="000E4891"/>
    <w:rsid w:val="000E537B"/>
    <w:rsid w:val="000E57D0"/>
    <w:rsid w:val="000E595A"/>
    <w:rsid w:val="000E64E9"/>
    <w:rsid w:val="000E7858"/>
    <w:rsid w:val="000F13CC"/>
    <w:rsid w:val="000F1EE3"/>
    <w:rsid w:val="000F330F"/>
    <w:rsid w:val="000F381E"/>
    <w:rsid w:val="000F588E"/>
    <w:rsid w:val="000F6B2E"/>
    <w:rsid w:val="000F7828"/>
    <w:rsid w:val="000F7D67"/>
    <w:rsid w:val="00101BBD"/>
    <w:rsid w:val="00101DB3"/>
    <w:rsid w:val="0010249C"/>
    <w:rsid w:val="001026EC"/>
    <w:rsid w:val="00103AB6"/>
    <w:rsid w:val="00104CB7"/>
    <w:rsid w:val="00104DFD"/>
    <w:rsid w:val="0010519A"/>
    <w:rsid w:val="00105A97"/>
    <w:rsid w:val="00105D41"/>
    <w:rsid w:val="00105EAE"/>
    <w:rsid w:val="0010639C"/>
    <w:rsid w:val="00107688"/>
    <w:rsid w:val="00110E26"/>
    <w:rsid w:val="00110ED5"/>
    <w:rsid w:val="0011603D"/>
    <w:rsid w:val="00117BD6"/>
    <w:rsid w:val="001206C2"/>
    <w:rsid w:val="00121360"/>
    <w:rsid w:val="00121978"/>
    <w:rsid w:val="00122E6C"/>
    <w:rsid w:val="00123422"/>
    <w:rsid w:val="00124B6A"/>
    <w:rsid w:val="00125DBB"/>
    <w:rsid w:val="00126225"/>
    <w:rsid w:val="00126E68"/>
    <w:rsid w:val="001270DF"/>
    <w:rsid w:val="00127974"/>
    <w:rsid w:val="0013064D"/>
    <w:rsid w:val="00130E78"/>
    <w:rsid w:val="001318B6"/>
    <w:rsid w:val="00133A25"/>
    <w:rsid w:val="00134D80"/>
    <w:rsid w:val="0014229A"/>
    <w:rsid w:val="00142FC8"/>
    <w:rsid w:val="00144F96"/>
    <w:rsid w:val="001464C3"/>
    <w:rsid w:val="00150641"/>
    <w:rsid w:val="00151EAC"/>
    <w:rsid w:val="001528F6"/>
    <w:rsid w:val="00153528"/>
    <w:rsid w:val="00153659"/>
    <w:rsid w:val="00153D60"/>
    <w:rsid w:val="00154116"/>
    <w:rsid w:val="00154E68"/>
    <w:rsid w:val="00155804"/>
    <w:rsid w:val="001558DF"/>
    <w:rsid w:val="0015707D"/>
    <w:rsid w:val="00157D75"/>
    <w:rsid w:val="00162548"/>
    <w:rsid w:val="00162719"/>
    <w:rsid w:val="00163D48"/>
    <w:rsid w:val="00164A37"/>
    <w:rsid w:val="0017057F"/>
    <w:rsid w:val="00170C45"/>
    <w:rsid w:val="001710DF"/>
    <w:rsid w:val="001712DB"/>
    <w:rsid w:val="0017138B"/>
    <w:rsid w:val="00172183"/>
    <w:rsid w:val="00172A13"/>
    <w:rsid w:val="00172D63"/>
    <w:rsid w:val="00174284"/>
    <w:rsid w:val="001751AB"/>
    <w:rsid w:val="0017545A"/>
    <w:rsid w:val="00175590"/>
    <w:rsid w:val="00175A3F"/>
    <w:rsid w:val="00176427"/>
    <w:rsid w:val="00176720"/>
    <w:rsid w:val="00176993"/>
    <w:rsid w:val="00180E09"/>
    <w:rsid w:val="00181E41"/>
    <w:rsid w:val="001832A4"/>
    <w:rsid w:val="00183D4C"/>
    <w:rsid w:val="00183E1B"/>
    <w:rsid w:val="00183F6D"/>
    <w:rsid w:val="0018670E"/>
    <w:rsid w:val="0018681E"/>
    <w:rsid w:val="0018704E"/>
    <w:rsid w:val="00187C00"/>
    <w:rsid w:val="00191505"/>
    <w:rsid w:val="001938C0"/>
    <w:rsid w:val="00194473"/>
    <w:rsid w:val="00194809"/>
    <w:rsid w:val="00195077"/>
    <w:rsid w:val="00196360"/>
    <w:rsid w:val="00196434"/>
    <w:rsid w:val="00196F7F"/>
    <w:rsid w:val="00197E62"/>
    <w:rsid w:val="00197EE4"/>
    <w:rsid w:val="001A0215"/>
    <w:rsid w:val="001A08AA"/>
    <w:rsid w:val="001A09E6"/>
    <w:rsid w:val="001A25E8"/>
    <w:rsid w:val="001A2DAA"/>
    <w:rsid w:val="001A370E"/>
    <w:rsid w:val="001A3714"/>
    <w:rsid w:val="001A4177"/>
    <w:rsid w:val="001A5112"/>
    <w:rsid w:val="001A6900"/>
    <w:rsid w:val="001A69CE"/>
    <w:rsid w:val="001A7004"/>
    <w:rsid w:val="001A7EC4"/>
    <w:rsid w:val="001B02AC"/>
    <w:rsid w:val="001B0673"/>
    <w:rsid w:val="001B1F40"/>
    <w:rsid w:val="001B4A44"/>
    <w:rsid w:val="001B4F40"/>
    <w:rsid w:val="001B5517"/>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5DB5"/>
    <w:rsid w:val="001D7D94"/>
    <w:rsid w:val="001E064E"/>
    <w:rsid w:val="001E0673"/>
    <w:rsid w:val="001E4218"/>
    <w:rsid w:val="001E432F"/>
    <w:rsid w:val="001E4B3E"/>
    <w:rsid w:val="001E52F2"/>
    <w:rsid w:val="001F0B20"/>
    <w:rsid w:val="001F336E"/>
    <w:rsid w:val="001F6662"/>
    <w:rsid w:val="001F6F66"/>
    <w:rsid w:val="001F71FE"/>
    <w:rsid w:val="001F76CB"/>
    <w:rsid w:val="001F7E8A"/>
    <w:rsid w:val="00200A62"/>
    <w:rsid w:val="002010E0"/>
    <w:rsid w:val="0020272F"/>
    <w:rsid w:val="00203740"/>
    <w:rsid w:val="002046C7"/>
    <w:rsid w:val="0020547F"/>
    <w:rsid w:val="002054DF"/>
    <w:rsid w:val="00210743"/>
    <w:rsid w:val="00211143"/>
    <w:rsid w:val="0021162C"/>
    <w:rsid w:val="00212C52"/>
    <w:rsid w:val="002138EA"/>
    <w:rsid w:val="00213F84"/>
    <w:rsid w:val="00214FBD"/>
    <w:rsid w:val="00215AA1"/>
    <w:rsid w:val="00220506"/>
    <w:rsid w:val="002207B7"/>
    <w:rsid w:val="00221F9A"/>
    <w:rsid w:val="00222897"/>
    <w:rsid w:val="00222B0C"/>
    <w:rsid w:val="002258E9"/>
    <w:rsid w:val="002275F6"/>
    <w:rsid w:val="00227A12"/>
    <w:rsid w:val="00230000"/>
    <w:rsid w:val="00230769"/>
    <w:rsid w:val="00230859"/>
    <w:rsid w:val="00232209"/>
    <w:rsid w:val="00232E2B"/>
    <w:rsid w:val="00233417"/>
    <w:rsid w:val="00235394"/>
    <w:rsid w:val="00235577"/>
    <w:rsid w:val="002400F3"/>
    <w:rsid w:val="00241FA4"/>
    <w:rsid w:val="002435CA"/>
    <w:rsid w:val="0024469F"/>
    <w:rsid w:val="00247FCF"/>
    <w:rsid w:val="00251B51"/>
    <w:rsid w:val="002529D2"/>
    <w:rsid w:val="00252E27"/>
    <w:rsid w:val="002537A0"/>
    <w:rsid w:val="002537BC"/>
    <w:rsid w:val="00253A25"/>
    <w:rsid w:val="00253BF7"/>
    <w:rsid w:val="0025516F"/>
    <w:rsid w:val="00255C56"/>
    <w:rsid w:val="00255C58"/>
    <w:rsid w:val="002566C8"/>
    <w:rsid w:val="00260C77"/>
    <w:rsid w:val="00260EC7"/>
    <w:rsid w:val="0026179F"/>
    <w:rsid w:val="00261CBB"/>
    <w:rsid w:val="00262550"/>
    <w:rsid w:val="002631AC"/>
    <w:rsid w:val="0026389A"/>
    <w:rsid w:val="00264674"/>
    <w:rsid w:val="002648DD"/>
    <w:rsid w:val="00264F5A"/>
    <w:rsid w:val="002738B6"/>
    <w:rsid w:val="00274318"/>
    <w:rsid w:val="00274B2F"/>
    <w:rsid w:val="00274E1A"/>
    <w:rsid w:val="002775B1"/>
    <w:rsid w:val="002775B9"/>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F4"/>
    <w:rsid w:val="002939AF"/>
    <w:rsid w:val="00294491"/>
    <w:rsid w:val="00294BDE"/>
    <w:rsid w:val="00295D81"/>
    <w:rsid w:val="00296A91"/>
    <w:rsid w:val="00297E2B"/>
    <w:rsid w:val="002A0150"/>
    <w:rsid w:val="002A0CED"/>
    <w:rsid w:val="002A2BEE"/>
    <w:rsid w:val="002A4CD0"/>
    <w:rsid w:val="002A5F5C"/>
    <w:rsid w:val="002A7DA6"/>
    <w:rsid w:val="002A7DC4"/>
    <w:rsid w:val="002B00C9"/>
    <w:rsid w:val="002B0643"/>
    <w:rsid w:val="002B362B"/>
    <w:rsid w:val="002B516C"/>
    <w:rsid w:val="002B5F33"/>
    <w:rsid w:val="002B5F4C"/>
    <w:rsid w:val="002B60C1"/>
    <w:rsid w:val="002B65C2"/>
    <w:rsid w:val="002B7516"/>
    <w:rsid w:val="002C1090"/>
    <w:rsid w:val="002C2D2D"/>
    <w:rsid w:val="002C340A"/>
    <w:rsid w:val="002C3573"/>
    <w:rsid w:val="002C4B52"/>
    <w:rsid w:val="002C5C0E"/>
    <w:rsid w:val="002C6BFD"/>
    <w:rsid w:val="002D03E5"/>
    <w:rsid w:val="002D14DE"/>
    <w:rsid w:val="002D2D96"/>
    <w:rsid w:val="002D308C"/>
    <w:rsid w:val="002D3236"/>
    <w:rsid w:val="002D36EB"/>
    <w:rsid w:val="002D550E"/>
    <w:rsid w:val="002D5FBA"/>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21CA"/>
    <w:rsid w:val="002F28F9"/>
    <w:rsid w:val="002F2D2E"/>
    <w:rsid w:val="002F4093"/>
    <w:rsid w:val="002F47D3"/>
    <w:rsid w:val="002F5636"/>
    <w:rsid w:val="002F651F"/>
    <w:rsid w:val="002F7C08"/>
    <w:rsid w:val="003015AE"/>
    <w:rsid w:val="003022A5"/>
    <w:rsid w:val="00303A68"/>
    <w:rsid w:val="00303AF7"/>
    <w:rsid w:val="0030530D"/>
    <w:rsid w:val="00305393"/>
    <w:rsid w:val="003054DE"/>
    <w:rsid w:val="00305CB1"/>
    <w:rsid w:val="00305CF9"/>
    <w:rsid w:val="00305CFB"/>
    <w:rsid w:val="00306A78"/>
    <w:rsid w:val="003074CB"/>
    <w:rsid w:val="00307B96"/>
    <w:rsid w:val="00311116"/>
    <w:rsid w:val="00311120"/>
    <w:rsid w:val="00311148"/>
    <w:rsid w:val="003120DA"/>
    <w:rsid w:val="0031298A"/>
    <w:rsid w:val="00313117"/>
    <w:rsid w:val="0031355E"/>
    <w:rsid w:val="00315867"/>
    <w:rsid w:val="00316B01"/>
    <w:rsid w:val="00317D39"/>
    <w:rsid w:val="003211C8"/>
    <w:rsid w:val="00321EBC"/>
    <w:rsid w:val="00322146"/>
    <w:rsid w:val="00323613"/>
    <w:rsid w:val="003238D0"/>
    <w:rsid w:val="00325DAD"/>
    <w:rsid w:val="003260D7"/>
    <w:rsid w:val="003267D0"/>
    <w:rsid w:val="00327996"/>
    <w:rsid w:val="00327F01"/>
    <w:rsid w:val="003302F3"/>
    <w:rsid w:val="00330EF6"/>
    <w:rsid w:val="0033138D"/>
    <w:rsid w:val="00331665"/>
    <w:rsid w:val="00331938"/>
    <w:rsid w:val="00331B0C"/>
    <w:rsid w:val="00331BB0"/>
    <w:rsid w:val="00332A1C"/>
    <w:rsid w:val="00332B17"/>
    <w:rsid w:val="003331FB"/>
    <w:rsid w:val="00334145"/>
    <w:rsid w:val="003356B9"/>
    <w:rsid w:val="00335A8E"/>
    <w:rsid w:val="003408F0"/>
    <w:rsid w:val="00341DE9"/>
    <w:rsid w:val="003445EC"/>
    <w:rsid w:val="003451AB"/>
    <w:rsid w:val="00351B8E"/>
    <w:rsid w:val="00351F3B"/>
    <w:rsid w:val="00352BCD"/>
    <w:rsid w:val="00355873"/>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774C8"/>
    <w:rsid w:val="00382063"/>
    <w:rsid w:val="0038258E"/>
    <w:rsid w:val="003827ED"/>
    <w:rsid w:val="00387207"/>
    <w:rsid w:val="00390B3B"/>
    <w:rsid w:val="003917F6"/>
    <w:rsid w:val="00391FCC"/>
    <w:rsid w:val="0039292F"/>
    <w:rsid w:val="00392C3F"/>
    <w:rsid w:val="00392D61"/>
    <w:rsid w:val="00393042"/>
    <w:rsid w:val="003938A3"/>
    <w:rsid w:val="00394AD5"/>
    <w:rsid w:val="00395FD5"/>
    <w:rsid w:val="0039642D"/>
    <w:rsid w:val="00397C8E"/>
    <w:rsid w:val="003A0109"/>
    <w:rsid w:val="003A14C6"/>
    <w:rsid w:val="003A250C"/>
    <w:rsid w:val="003A2E40"/>
    <w:rsid w:val="003A36A3"/>
    <w:rsid w:val="003A36EC"/>
    <w:rsid w:val="003A43FE"/>
    <w:rsid w:val="003A49F9"/>
    <w:rsid w:val="003A4F44"/>
    <w:rsid w:val="003A50E5"/>
    <w:rsid w:val="003A64E5"/>
    <w:rsid w:val="003B0158"/>
    <w:rsid w:val="003B027F"/>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21C0"/>
    <w:rsid w:val="003C225E"/>
    <w:rsid w:val="003C228E"/>
    <w:rsid w:val="003C26B9"/>
    <w:rsid w:val="003C445B"/>
    <w:rsid w:val="003C51E7"/>
    <w:rsid w:val="003C5351"/>
    <w:rsid w:val="003C5AB0"/>
    <w:rsid w:val="003C7B1F"/>
    <w:rsid w:val="003C7CA5"/>
    <w:rsid w:val="003D0331"/>
    <w:rsid w:val="003D0CBF"/>
    <w:rsid w:val="003D1EFD"/>
    <w:rsid w:val="003D28BF"/>
    <w:rsid w:val="003D3322"/>
    <w:rsid w:val="003D3A07"/>
    <w:rsid w:val="003D4215"/>
    <w:rsid w:val="003D5217"/>
    <w:rsid w:val="003D5DA9"/>
    <w:rsid w:val="003D6461"/>
    <w:rsid w:val="003D7719"/>
    <w:rsid w:val="003E24B6"/>
    <w:rsid w:val="003E39F9"/>
    <w:rsid w:val="003E456F"/>
    <w:rsid w:val="003E4EF5"/>
    <w:rsid w:val="003F0C1D"/>
    <w:rsid w:val="003F1AB7"/>
    <w:rsid w:val="003F1C1B"/>
    <w:rsid w:val="003F1FE9"/>
    <w:rsid w:val="003F2F8E"/>
    <w:rsid w:val="0040034E"/>
    <w:rsid w:val="004007FE"/>
    <w:rsid w:val="00401144"/>
    <w:rsid w:val="00402222"/>
    <w:rsid w:val="00402421"/>
    <w:rsid w:val="00405FD8"/>
    <w:rsid w:val="004070E3"/>
    <w:rsid w:val="0040749D"/>
    <w:rsid w:val="00407661"/>
    <w:rsid w:val="00410314"/>
    <w:rsid w:val="00411995"/>
    <w:rsid w:val="00412063"/>
    <w:rsid w:val="00412223"/>
    <w:rsid w:val="0041226E"/>
    <w:rsid w:val="00412EB1"/>
    <w:rsid w:val="00414118"/>
    <w:rsid w:val="00416084"/>
    <w:rsid w:val="00416811"/>
    <w:rsid w:val="004176CD"/>
    <w:rsid w:val="00421D67"/>
    <w:rsid w:val="00422F51"/>
    <w:rsid w:val="00424F8C"/>
    <w:rsid w:val="00425125"/>
    <w:rsid w:val="00425CCD"/>
    <w:rsid w:val="004271BA"/>
    <w:rsid w:val="0043071B"/>
    <w:rsid w:val="0043279B"/>
    <w:rsid w:val="00433714"/>
    <w:rsid w:val="00433823"/>
    <w:rsid w:val="004338C0"/>
    <w:rsid w:val="00433F81"/>
    <w:rsid w:val="00434112"/>
    <w:rsid w:val="0043432C"/>
    <w:rsid w:val="004344E5"/>
    <w:rsid w:val="00434DC1"/>
    <w:rsid w:val="004350F4"/>
    <w:rsid w:val="00435144"/>
    <w:rsid w:val="00435271"/>
    <w:rsid w:val="004412A0"/>
    <w:rsid w:val="004416BE"/>
    <w:rsid w:val="004418E2"/>
    <w:rsid w:val="00441DA4"/>
    <w:rsid w:val="00443940"/>
    <w:rsid w:val="00443D04"/>
    <w:rsid w:val="00444F6C"/>
    <w:rsid w:val="00446F90"/>
    <w:rsid w:val="00450F27"/>
    <w:rsid w:val="00451196"/>
    <w:rsid w:val="00451A10"/>
    <w:rsid w:val="00452334"/>
    <w:rsid w:val="00452520"/>
    <w:rsid w:val="004526F6"/>
    <w:rsid w:val="004543D4"/>
    <w:rsid w:val="00454768"/>
    <w:rsid w:val="00455431"/>
    <w:rsid w:val="00455A2B"/>
    <w:rsid w:val="00455DD8"/>
    <w:rsid w:val="00456A75"/>
    <w:rsid w:val="004578D4"/>
    <w:rsid w:val="00460235"/>
    <w:rsid w:val="00461A4A"/>
    <w:rsid w:val="00461E39"/>
    <w:rsid w:val="0046230F"/>
    <w:rsid w:val="00462C0F"/>
    <w:rsid w:val="00462D3A"/>
    <w:rsid w:val="004634EB"/>
    <w:rsid w:val="00463521"/>
    <w:rsid w:val="004642D8"/>
    <w:rsid w:val="004668C5"/>
    <w:rsid w:val="00466BDD"/>
    <w:rsid w:val="00471125"/>
    <w:rsid w:val="00473BCB"/>
    <w:rsid w:val="0047437A"/>
    <w:rsid w:val="00476EDB"/>
    <w:rsid w:val="00480788"/>
    <w:rsid w:val="004811F4"/>
    <w:rsid w:val="00481FC9"/>
    <w:rsid w:val="004823AF"/>
    <w:rsid w:val="00482C3F"/>
    <w:rsid w:val="00484A57"/>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46D6"/>
    <w:rsid w:val="004954C2"/>
    <w:rsid w:val="00495ABF"/>
    <w:rsid w:val="0049712F"/>
    <w:rsid w:val="004974ED"/>
    <w:rsid w:val="004A09D4"/>
    <w:rsid w:val="004A1615"/>
    <w:rsid w:val="004A2652"/>
    <w:rsid w:val="004A30DE"/>
    <w:rsid w:val="004A495F"/>
    <w:rsid w:val="004A71D7"/>
    <w:rsid w:val="004B0CB6"/>
    <w:rsid w:val="004B1B8E"/>
    <w:rsid w:val="004B1F6D"/>
    <w:rsid w:val="004B20C5"/>
    <w:rsid w:val="004B26E5"/>
    <w:rsid w:val="004B318B"/>
    <w:rsid w:val="004B3794"/>
    <w:rsid w:val="004B4640"/>
    <w:rsid w:val="004B6B0F"/>
    <w:rsid w:val="004B74DC"/>
    <w:rsid w:val="004B762D"/>
    <w:rsid w:val="004C15FF"/>
    <w:rsid w:val="004C33EA"/>
    <w:rsid w:val="004C68EB"/>
    <w:rsid w:val="004C7461"/>
    <w:rsid w:val="004D14F0"/>
    <w:rsid w:val="004D43CA"/>
    <w:rsid w:val="004D61AA"/>
    <w:rsid w:val="004D67CC"/>
    <w:rsid w:val="004D69C0"/>
    <w:rsid w:val="004D7CDA"/>
    <w:rsid w:val="004D7D82"/>
    <w:rsid w:val="004E03AB"/>
    <w:rsid w:val="004E0D7B"/>
    <w:rsid w:val="004E1C13"/>
    <w:rsid w:val="004E1ECF"/>
    <w:rsid w:val="004E2659"/>
    <w:rsid w:val="004E30DF"/>
    <w:rsid w:val="004E39EE"/>
    <w:rsid w:val="004E41AF"/>
    <w:rsid w:val="004E56E0"/>
    <w:rsid w:val="004E6834"/>
    <w:rsid w:val="004E72EE"/>
    <w:rsid w:val="004E7329"/>
    <w:rsid w:val="004F0DFB"/>
    <w:rsid w:val="004F18E7"/>
    <w:rsid w:val="004F24E8"/>
    <w:rsid w:val="004F2CB0"/>
    <w:rsid w:val="004F5B20"/>
    <w:rsid w:val="004F66BD"/>
    <w:rsid w:val="004F73DE"/>
    <w:rsid w:val="00500745"/>
    <w:rsid w:val="005016B5"/>
    <w:rsid w:val="005017F7"/>
    <w:rsid w:val="00501FA7"/>
    <w:rsid w:val="005028E3"/>
    <w:rsid w:val="00502939"/>
    <w:rsid w:val="005036A1"/>
    <w:rsid w:val="005051C6"/>
    <w:rsid w:val="00505BFA"/>
    <w:rsid w:val="005071B4"/>
    <w:rsid w:val="00510D97"/>
    <w:rsid w:val="005117A9"/>
    <w:rsid w:val="00511935"/>
    <w:rsid w:val="00511AC6"/>
    <w:rsid w:val="00511B22"/>
    <w:rsid w:val="00511F57"/>
    <w:rsid w:val="005131D3"/>
    <w:rsid w:val="00513C32"/>
    <w:rsid w:val="00515516"/>
    <w:rsid w:val="00515CBE"/>
    <w:rsid w:val="00515E2B"/>
    <w:rsid w:val="00517282"/>
    <w:rsid w:val="00517354"/>
    <w:rsid w:val="005173CE"/>
    <w:rsid w:val="00521860"/>
    <w:rsid w:val="00521DDF"/>
    <w:rsid w:val="00522A7E"/>
    <w:rsid w:val="00522F20"/>
    <w:rsid w:val="00523701"/>
    <w:rsid w:val="005240CA"/>
    <w:rsid w:val="00525443"/>
    <w:rsid w:val="005259B8"/>
    <w:rsid w:val="00530A2E"/>
    <w:rsid w:val="00530FBE"/>
    <w:rsid w:val="005339DB"/>
    <w:rsid w:val="005339E5"/>
    <w:rsid w:val="0053474D"/>
    <w:rsid w:val="005348E4"/>
    <w:rsid w:val="00534C89"/>
    <w:rsid w:val="00535644"/>
    <w:rsid w:val="00535993"/>
    <w:rsid w:val="00535D82"/>
    <w:rsid w:val="00540DBA"/>
    <w:rsid w:val="00541573"/>
    <w:rsid w:val="00541D12"/>
    <w:rsid w:val="00541D59"/>
    <w:rsid w:val="00542BD6"/>
    <w:rsid w:val="0054348A"/>
    <w:rsid w:val="005435D1"/>
    <w:rsid w:val="0054383B"/>
    <w:rsid w:val="00544B89"/>
    <w:rsid w:val="00546245"/>
    <w:rsid w:val="00550DD1"/>
    <w:rsid w:val="0055136F"/>
    <w:rsid w:val="005516EA"/>
    <w:rsid w:val="0055345E"/>
    <w:rsid w:val="005539FC"/>
    <w:rsid w:val="005545AD"/>
    <w:rsid w:val="00555202"/>
    <w:rsid w:val="0055576F"/>
    <w:rsid w:val="00556009"/>
    <w:rsid w:val="00556765"/>
    <w:rsid w:val="00556AEA"/>
    <w:rsid w:val="005623B0"/>
    <w:rsid w:val="00562E35"/>
    <w:rsid w:val="00563824"/>
    <w:rsid w:val="0056479E"/>
    <w:rsid w:val="00565837"/>
    <w:rsid w:val="00565889"/>
    <w:rsid w:val="005723F6"/>
    <w:rsid w:val="005725AF"/>
    <w:rsid w:val="00580E73"/>
    <w:rsid w:val="005814E2"/>
    <w:rsid w:val="00582081"/>
    <w:rsid w:val="0058519C"/>
    <w:rsid w:val="00593201"/>
    <w:rsid w:val="005948C6"/>
    <w:rsid w:val="005956EE"/>
    <w:rsid w:val="00595B3C"/>
    <w:rsid w:val="00596099"/>
    <w:rsid w:val="00596145"/>
    <w:rsid w:val="005976B1"/>
    <w:rsid w:val="005A083E"/>
    <w:rsid w:val="005A25EE"/>
    <w:rsid w:val="005A30C5"/>
    <w:rsid w:val="005A429F"/>
    <w:rsid w:val="005A4468"/>
    <w:rsid w:val="005A454F"/>
    <w:rsid w:val="005A4EA2"/>
    <w:rsid w:val="005A69D0"/>
    <w:rsid w:val="005A74E2"/>
    <w:rsid w:val="005A7A26"/>
    <w:rsid w:val="005B0A97"/>
    <w:rsid w:val="005B145A"/>
    <w:rsid w:val="005B29FF"/>
    <w:rsid w:val="005B2D44"/>
    <w:rsid w:val="005B393A"/>
    <w:rsid w:val="005B44FA"/>
    <w:rsid w:val="005B4A80"/>
    <w:rsid w:val="005B723C"/>
    <w:rsid w:val="005B7C47"/>
    <w:rsid w:val="005C087C"/>
    <w:rsid w:val="005C08C4"/>
    <w:rsid w:val="005C0A0D"/>
    <w:rsid w:val="005C1EA6"/>
    <w:rsid w:val="005C20B6"/>
    <w:rsid w:val="005C5BCE"/>
    <w:rsid w:val="005C709B"/>
    <w:rsid w:val="005D0B99"/>
    <w:rsid w:val="005D190F"/>
    <w:rsid w:val="005D308E"/>
    <w:rsid w:val="005D3A48"/>
    <w:rsid w:val="005D5AC0"/>
    <w:rsid w:val="005D6E74"/>
    <w:rsid w:val="005D7E46"/>
    <w:rsid w:val="005D7E80"/>
    <w:rsid w:val="005E001F"/>
    <w:rsid w:val="005E0920"/>
    <w:rsid w:val="005E0AF4"/>
    <w:rsid w:val="005E1B50"/>
    <w:rsid w:val="005E1BE0"/>
    <w:rsid w:val="005E2D39"/>
    <w:rsid w:val="005E30F9"/>
    <w:rsid w:val="005E5C23"/>
    <w:rsid w:val="005F006F"/>
    <w:rsid w:val="005F06CE"/>
    <w:rsid w:val="005F0773"/>
    <w:rsid w:val="005F2145"/>
    <w:rsid w:val="005F25CC"/>
    <w:rsid w:val="005F2CD4"/>
    <w:rsid w:val="005F3BC6"/>
    <w:rsid w:val="005F4AB5"/>
    <w:rsid w:val="005F57D1"/>
    <w:rsid w:val="005F5931"/>
    <w:rsid w:val="00600BA4"/>
    <w:rsid w:val="006016E1"/>
    <w:rsid w:val="00602D27"/>
    <w:rsid w:val="006037F4"/>
    <w:rsid w:val="00607CBC"/>
    <w:rsid w:val="006103C3"/>
    <w:rsid w:val="00612745"/>
    <w:rsid w:val="006134D0"/>
    <w:rsid w:val="00613625"/>
    <w:rsid w:val="006143FD"/>
    <w:rsid w:val="006144A1"/>
    <w:rsid w:val="006158D1"/>
    <w:rsid w:val="00616096"/>
    <w:rsid w:val="006160A2"/>
    <w:rsid w:val="0062168F"/>
    <w:rsid w:val="00623116"/>
    <w:rsid w:val="006236F8"/>
    <w:rsid w:val="006238F9"/>
    <w:rsid w:val="00623D8B"/>
    <w:rsid w:val="006247A2"/>
    <w:rsid w:val="006253FA"/>
    <w:rsid w:val="006261C4"/>
    <w:rsid w:val="00626535"/>
    <w:rsid w:val="00626548"/>
    <w:rsid w:val="006273C0"/>
    <w:rsid w:val="00627595"/>
    <w:rsid w:val="006302AA"/>
    <w:rsid w:val="006303F9"/>
    <w:rsid w:val="0063097D"/>
    <w:rsid w:val="00631CDC"/>
    <w:rsid w:val="00634319"/>
    <w:rsid w:val="00634374"/>
    <w:rsid w:val="00634D42"/>
    <w:rsid w:val="00634D84"/>
    <w:rsid w:val="00634DFB"/>
    <w:rsid w:val="00635B33"/>
    <w:rsid w:val="00635D95"/>
    <w:rsid w:val="006363BD"/>
    <w:rsid w:val="00636A26"/>
    <w:rsid w:val="006401BE"/>
    <w:rsid w:val="0064049F"/>
    <w:rsid w:val="006406AC"/>
    <w:rsid w:val="00640932"/>
    <w:rsid w:val="006412DC"/>
    <w:rsid w:val="006423D9"/>
    <w:rsid w:val="00643629"/>
    <w:rsid w:val="006437E5"/>
    <w:rsid w:val="0064399B"/>
    <w:rsid w:val="006441DA"/>
    <w:rsid w:val="00644790"/>
    <w:rsid w:val="00644CCE"/>
    <w:rsid w:val="00644FF8"/>
    <w:rsid w:val="00645007"/>
    <w:rsid w:val="00645B9D"/>
    <w:rsid w:val="00647DF1"/>
    <w:rsid w:val="006500CE"/>
    <w:rsid w:val="006501AF"/>
    <w:rsid w:val="00650829"/>
    <w:rsid w:val="00650DDE"/>
    <w:rsid w:val="0065144C"/>
    <w:rsid w:val="0065360C"/>
    <w:rsid w:val="0065421A"/>
    <w:rsid w:val="0065561E"/>
    <w:rsid w:val="00656050"/>
    <w:rsid w:val="00656CCF"/>
    <w:rsid w:val="006604F3"/>
    <w:rsid w:val="00660AE2"/>
    <w:rsid w:val="00662008"/>
    <w:rsid w:val="00663CE4"/>
    <w:rsid w:val="00665060"/>
    <w:rsid w:val="00665D0B"/>
    <w:rsid w:val="00666A55"/>
    <w:rsid w:val="00666E03"/>
    <w:rsid w:val="00667F33"/>
    <w:rsid w:val="00671FF7"/>
    <w:rsid w:val="00672307"/>
    <w:rsid w:val="00673341"/>
    <w:rsid w:val="006735D0"/>
    <w:rsid w:val="00674FEA"/>
    <w:rsid w:val="006753AE"/>
    <w:rsid w:val="00675D3F"/>
    <w:rsid w:val="00676322"/>
    <w:rsid w:val="006808C6"/>
    <w:rsid w:val="0068132B"/>
    <w:rsid w:val="0068229B"/>
    <w:rsid w:val="006850FB"/>
    <w:rsid w:val="00686DED"/>
    <w:rsid w:val="00687114"/>
    <w:rsid w:val="0068721B"/>
    <w:rsid w:val="00687C25"/>
    <w:rsid w:val="006906A6"/>
    <w:rsid w:val="00692A68"/>
    <w:rsid w:val="0069497E"/>
    <w:rsid w:val="00695BBC"/>
    <w:rsid w:val="00695D85"/>
    <w:rsid w:val="00696DB7"/>
    <w:rsid w:val="006976E2"/>
    <w:rsid w:val="00697AEF"/>
    <w:rsid w:val="006A0AEC"/>
    <w:rsid w:val="006A1A49"/>
    <w:rsid w:val="006A25BF"/>
    <w:rsid w:val="006A2715"/>
    <w:rsid w:val="006A39DE"/>
    <w:rsid w:val="006A5171"/>
    <w:rsid w:val="006A5871"/>
    <w:rsid w:val="006A6A9E"/>
    <w:rsid w:val="006A6D23"/>
    <w:rsid w:val="006A7548"/>
    <w:rsid w:val="006B012A"/>
    <w:rsid w:val="006B111B"/>
    <w:rsid w:val="006B18C8"/>
    <w:rsid w:val="006B1BD4"/>
    <w:rsid w:val="006B5654"/>
    <w:rsid w:val="006B5903"/>
    <w:rsid w:val="006C1C3B"/>
    <w:rsid w:val="006C241D"/>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3671"/>
    <w:rsid w:val="006D470A"/>
    <w:rsid w:val="006D48B8"/>
    <w:rsid w:val="006D48D4"/>
    <w:rsid w:val="006D5659"/>
    <w:rsid w:val="006E006F"/>
    <w:rsid w:val="006E05CD"/>
    <w:rsid w:val="006E0A73"/>
    <w:rsid w:val="006E0FEE"/>
    <w:rsid w:val="006E1023"/>
    <w:rsid w:val="006E1EB3"/>
    <w:rsid w:val="006E2F4C"/>
    <w:rsid w:val="006E5C2E"/>
    <w:rsid w:val="006E6C11"/>
    <w:rsid w:val="006E74D0"/>
    <w:rsid w:val="006E7881"/>
    <w:rsid w:val="006E78C3"/>
    <w:rsid w:val="006F082E"/>
    <w:rsid w:val="006F2E33"/>
    <w:rsid w:val="006F4A83"/>
    <w:rsid w:val="006F5564"/>
    <w:rsid w:val="006F57C6"/>
    <w:rsid w:val="006F6E63"/>
    <w:rsid w:val="006F74E4"/>
    <w:rsid w:val="006F7C0C"/>
    <w:rsid w:val="00700755"/>
    <w:rsid w:val="00700954"/>
    <w:rsid w:val="00702EF0"/>
    <w:rsid w:val="0070366D"/>
    <w:rsid w:val="00703D42"/>
    <w:rsid w:val="00703FE2"/>
    <w:rsid w:val="007043CB"/>
    <w:rsid w:val="00704CE6"/>
    <w:rsid w:val="00704DD2"/>
    <w:rsid w:val="00704EFF"/>
    <w:rsid w:val="0070558E"/>
    <w:rsid w:val="00705C17"/>
    <w:rsid w:val="0070646B"/>
    <w:rsid w:val="007066E1"/>
    <w:rsid w:val="0070701D"/>
    <w:rsid w:val="007071D7"/>
    <w:rsid w:val="0070789E"/>
    <w:rsid w:val="00707C07"/>
    <w:rsid w:val="00711B85"/>
    <w:rsid w:val="0071220E"/>
    <w:rsid w:val="0071232B"/>
    <w:rsid w:val="007130A2"/>
    <w:rsid w:val="00715463"/>
    <w:rsid w:val="007167D8"/>
    <w:rsid w:val="00716DB7"/>
    <w:rsid w:val="007175FA"/>
    <w:rsid w:val="00721E1E"/>
    <w:rsid w:val="00722413"/>
    <w:rsid w:val="00722FBC"/>
    <w:rsid w:val="00724B65"/>
    <w:rsid w:val="00725C54"/>
    <w:rsid w:val="0072667F"/>
    <w:rsid w:val="0072799E"/>
    <w:rsid w:val="00727F46"/>
    <w:rsid w:val="00730655"/>
    <w:rsid w:val="007318A1"/>
    <w:rsid w:val="007318FD"/>
    <w:rsid w:val="00731D77"/>
    <w:rsid w:val="00732360"/>
    <w:rsid w:val="007323C8"/>
    <w:rsid w:val="00733588"/>
    <w:rsid w:val="0073390A"/>
    <w:rsid w:val="0073414B"/>
    <w:rsid w:val="007342D4"/>
    <w:rsid w:val="00734E64"/>
    <w:rsid w:val="00735BC3"/>
    <w:rsid w:val="00735E60"/>
    <w:rsid w:val="00736B37"/>
    <w:rsid w:val="00736F41"/>
    <w:rsid w:val="007375C6"/>
    <w:rsid w:val="0074006A"/>
    <w:rsid w:val="00740B04"/>
    <w:rsid w:val="007423BC"/>
    <w:rsid w:val="007439E9"/>
    <w:rsid w:val="00744375"/>
    <w:rsid w:val="007462AE"/>
    <w:rsid w:val="00746CC9"/>
    <w:rsid w:val="00750FD8"/>
    <w:rsid w:val="00751001"/>
    <w:rsid w:val="007520B4"/>
    <w:rsid w:val="007530EF"/>
    <w:rsid w:val="00755DD8"/>
    <w:rsid w:val="007569D3"/>
    <w:rsid w:val="00756D6B"/>
    <w:rsid w:val="0075755B"/>
    <w:rsid w:val="00761283"/>
    <w:rsid w:val="00761F65"/>
    <w:rsid w:val="0076330F"/>
    <w:rsid w:val="00766028"/>
    <w:rsid w:val="0077168B"/>
    <w:rsid w:val="00772075"/>
    <w:rsid w:val="00772410"/>
    <w:rsid w:val="007737D8"/>
    <w:rsid w:val="00773B51"/>
    <w:rsid w:val="00773BC9"/>
    <w:rsid w:val="00775C87"/>
    <w:rsid w:val="007761B9"/>
    <w:rsid w:val="007763C1"/>
    <w:rsid w:val="00776AB0"/>
    <w:rsid w:val="00777BB9"/>
    <w:rsid w:val="00777E82"/>
    <w:rsid w:val="00781359"/>
    <w:rsid w:val="007819F3"/>
    <w:rsid w:val="00782BF4"/>
    <w:rsid w:val="00784719"/>
    <w:rsid w:val="00784B4B"/>
    <w:rsid w:val="00785251"/>
    <w:rsid w:val="00787237"/>
    <w:rsid w:val="007903CA"/>
    <w:rsid w:val="0079126D"/>
    <w:rsid w:val="00791B81"/>
    <w:rsid w:val="00791F05"/>
    <w:rsid w:val="00792167"/>
    <w:rsid w:val="0079283F"/>
    <w:rsid w:val="00793FDA"/>
    <w:rsid w:val="00794A50"/>
    <w:rsid w:val="007956C6"/>
    <w:rsid w:val="00796B03"/>
    <w:rsid w:val="007A168B"/>
    <w:rsid w:val="007A1DA0"/>
    <w:rsid w:val="007A3DDA"/>
    <w:rsid w:val="007A49BB"/>
    <w:rsid w:val="007A4EA9"/>
    <w:rsid w:val="007A5ACC"/>
    <w:rsid w:val="007A6AAB"/>
    <w:rsid w:val="007A6D4E"/>
    <w:rsid w:val="007A6D8E"/>
    <w:rsid w:val="007A79FD"/>
    <w:rsid w:val="007A7E75"/>
    <w:rsid w:val="007B0931"/>
    <w:rsid w:val="007B0B9D"/>
    <w:rsid w:val="007B0D8E"/>
    <w:rsid w:val="007B157E"/>
    <w:rsid w:val="007B3953"/>
    <w:rsid w:val="007B3CC4"/>
    <w:rsid w:val="007B43D6"/>
    <w:rsid w:val="007B5A43"/>
    <w:rsid w:val="007B5E3F"/>
    <w:rsid w:val="007B66B3"/>
    <w:rsid w:val="007B709B"/>
    <w:rsid w:val="007B7509"/>
    <w:rsid w:val="007C1343"/>
    <w:rsid w:val="007C1B7F"/>
    <w:rsid w:val="007C1C76"/>
    <w:rsid w:val="007C1E65"/>
    <w:rsid w:val="007C2A28"/>
    <w:rsid w:val="007C2B0F"/>
    <w:rsid w:val="007C311C"/>
    <w:rsid w:val="007C4640"/>
    <w:rsid w:val="007C5EF1"/>
    <w:rsid w:val="007C68FC"/>
    <w:rsid w:val="007C7700"/>
    <w:rsid w:val="007C7BF5"/>
    <w:rsid w:val="007D229D"/>
    <w:rsid w:val="007D75E5"/>
    <w:rsid w:val="007D773E"/>
    <w:rsid w:val="007E065A"/>
    <w:rsid w:val="007E066E"/>
    <w:rsid w:val="007E0905"/>
    <w:rsid w:val="007E1356"/>
    <w:rsid w:val="007E20FC"/>
    <w:rsid w:val="007E4CD4"/>
    <w:rsid w:val="007E5170"/>
    <w:rsid w:val="007E7062"/>
    <w:rsid w:val="007E79F7"/>
    <w:rsid w:val="007E7BF9"/>
    <w:rsid w:val="007F0E1E"/>
    <w:rsid w:val="007F29A7"/>
    <w:rsid w:val="007F2D47"/>
    <w:rsid w:val="007F2F54"/>
    <w:rsid w:val="007F31CD"/>
    <w:rsid w:val="007F34A7"/>
    <w:rsid w:val="007F409E"/>
    <w:rsid w:val="007F4A79"/>
    <w:rsid w:val="007F5542"/>
    <w:rsid w:val="007F6658"/>
    <w:rsid w:val="007F753F"/>
    <w:rsid w:val="008021CD"/>
    <w:rsid w:val="00802CBD"/>
    <w:rsid w:val="00803915"/>
    <w:rsid w:val="00804E14"/>
    <w:rsid w:val="008051D1"/>
    <w:rsid w:val="008054EB"/>
    <w:rsid w:val="00805A83"/>
    <w:rsid w:val="00805D6C"/>
    <w:rsid w:val="00812654"/>
    <w:rsid w:val="008145E5"/>
    <w:rsid w:val="00814F33"/>
    <w:rsid w:val="00816078"/>
    <w:rsid w:val="00816430"/>
    <w:rsid w:val="00817710"/>
    <w:rsid w:val="008177E3"/>
    <w:rsid w:val="00820E14"/>
    <w:rsid w:val="00821DDF"/>
    <w:rsid w:val="00822C7A"/>
    <w:rsid w:val="00823AA9"/>
    <w:rsid w:val="00824013"/>
    <w:rsid w:val="00825CD8"/>
    <w:rsid w:val="00826A82"/>
    <w:rsid w:val="00827324"/>
    <w:rsid w:val="00827400"/>
    <w:rsid w:val="0082775F"/>
    <w:rsid w:val="00831EEF"/>
    <w:rsid w:val="008344BB"/>
    <w:rsid w:val="00835EA8"/>
    <w:rsid w:val="00836AD4"/>
    <w:rsid w:val="00837AAE"/>
    <w:rsid w:val="008401FA"/>
    <w:rsid w:val="0084245B"/>
    <w:rsid w:val="008429AD"/>
    <w:rsid w:val="00843ADB"/>
    <w:rsid w:val="00843CDD"/>
    <w:rsid w:val="008443C0"/>
    <w:rsid w:val="00850C75"/>
    <w:rsid w:val="00850E39"/>
    <w:rsid w:val="00851A02"/>
    <w:rsid w:val="00851B40"/>
    <w:rsid w:val="00851ECC"/>
    <w:rsid w:val="00851FF8"/>
    <w:rsid w:val="0085454C"/>
    <w:rsid w:val="008548DD"/>
    <w:rsid w:val="00854EF2"/>
    <w:rsid w:val="00855173"/>
    <w:rsid w:val="008557D9"/>
    <w:rsid w:val="00855BF7"/>
    <w:rsid w:val="00856214"/>
    <w:rsid w:val="0086027E"/>
    <w:rsid w:val="0086047E"/>
    <w:rsid w:val="0086060E"/>
    <w:rsid w:val="008608D3"/>
    <w:rsid w:val="008618FD"/>
    <w:rsid w:val="00862089"/>
    <w:rsid w:val="00866D5B"/>
    <w:rsid w:val="00866FF5"/>
    <w:rsid w:val="008675CA"/>
    <w:rsid w:val="008677C2"/>
    <w:rsid w:val="00870C06"/>
    <w:rsid w:val="00871370"/>
    <w:rsid w:val="00871458"/>
    <w:rsid w:val="00871E3E"/>
    <w:rsid w:val="0087379B"/>
    <w:rsid w:val="00873E1F"/>
    <w:rsid w:val="00874122"/>
    <w:rsid w:val="00874722"/>
    <w:rsid w:val="00874C16"/>
    <w:rsid w:val="00876AA7"/>
    <w:rsid w:val="00877D2F"/>
    <w:rsid w:val="00877FE5"/>
    <w:rsid w:val="008813C5"/>
    <w:rsid w:val="00881C0F"/>
    <w:rsid w:val="00882165"/>
    <w:rsid w:val="0088366A"/>
    <w:rsid w:val="008856EE"/>
    <w:rsid w:val="008856F3"/>
    <w:rsid w:val="00886D1F"/>
    <w:rsid w:val="00886F1E"/>
    <w:rsid w:val="008871E9"/>
    <w:rsid w:val="008903AA"/>
    <w:rsid w:val="0089086C"/>
    <w:rsid w:val="00891EE1"/>
    <w:rsid w:val="00892968"/>
    <w:rsid w:val="0089369B"/>
    <w:rsid w:val="00893987"/>
    <w:rsid w:val="00895F2D"/>
    <w:rsid w:val="008963EF"/>
    <w:rsid w:val="0089688E"/>
    <w:rsid w:val="008A1013"/>
    <w:rsid w:val="008A148A"/>
    <w:rsid w:val="008A19E0"/>
    <w:rsid w:val="008A1FBE"/>
    <w:rsid w:val="008A4046"/>
    <w:rsid w:val="008A4634"/>
    <w:rsid w:val="008A680F"/>
    <w:rsid w:val="008B0DCB"/>
    <w:rsid w:val="008B134D"/>
    <w:rsid w:val="008B2961"/>
    <w:rsid w:val="008B34CC"/>
    <w:rsid w:val="008B5534"/>
    <w:rsid w:val="008B5AE7"/>
    <w:rsid w:val="008B5DB5"/>
    <w:rsid w:val="008B6B66"/>
    <w:rsid w:val="008B7108"/>
    <w:rsid w:val="008B789A"/>
    <w:rsid w:val="008C184A"/>
    <w:rsid w:val="008C21DB"/>
    <w:rsid w:val="008C31D7"/>
    <w:rsid w:val="008C5433"/>
    <w:rsid w:val="008C5A8E"/>
    <w:rsid w:val="008C60E9"/>
    <w:rsid w:val="008C668E"/>
    <w:rsid w:val="008C6A7F"/>
    <w:rsid w:val="008C6F1B"/>
    <w:rsid w:val="008C6F72"/>
    <w:rsid w:val="008D04C4"/>
    <w:rsid w:val="008D1B7C"/>
    <w:rsid w:val="008D214E"/>
    <w:rsid w:val="008D2BA6"/>
    <w:rsid w:val="008D2E99"/>
    <w:rsid w:val="008D482A"/>
    <w:rsid w:val="008D5E4B"/>
    <w:rsid w:val="008D6657"/>
    <w:rsid w:val="008D6955"/>
    <w:rsid w:val="008D72B6"/>
    <w:rsid w:val="008D74F1"/>
    <w:rsid w:val="008E0241"/>
    <w:rsid w:val="008E0362"/>
    <w:rsid w:val="008E17F5"/>
    <w:rsid w:val="008E1F60"/>
    <w:rsid w:val="008E1FF5"/>
    <w:rsid w:val="008E2198"/>
    <w:rsid w:val="008E24E9"/>
    <w:rsid w:val="008E307E"/>
    <w:rsid w:val="008E4DB5"/>
    <w:rsid w:val="008E7467"/>
    <w:rsid w:val="008F0EE6"/>
    <w:rsid w:val="008F1B59"/>
    <w:rsid w:val="008F1F17"/>
    <w:rsid w:val="008F2363"/>
    <w:rsid w:val="008F2829"/>
    <w:rsid w:val="008F299B"/>
    <w:rsid w:val="008F2A72"/>
    <w:rsid w:val="008F3004"/>
    <w:rsid w:val="008F3138"/>
    <w:rsid w:val="008F3FF7"/>
    <w:rsid w:val="008F496D"/>
    <w:rsid w:val="008F544F"/>
    <w:rsid w:val="008F6056"/>
    <w:rsid w:val="008F7795"/>
    <w:rsid w:val="00901DD0"/>
    <w:rsid w:val="00902C07"/>
    <w:rsid w:val="009032C7"/>
    <w:rsid w:val="00905652"/>
    <w:rsid w:val="00905804"/>
    <w:rsid w:val="00905A57"/>
    <w:rsid w:val="009101E2"/>
    <w:rsid w:val="00910A49"/>
    <w:rsid w:val="00911660"/>
    <w:rsid w:val="00911C55"/>
    <w:rsid w:val="00912CED"/>
    <w:rsid w:val="009147E7"/>
    <w:rsid w:val="009149B2"/>
    <w:rsid w:val="00914B09"/>
    <w:rsid w:val="009156C6"/>
    <w:rsid w:val="00915D73"/>
    <w:rsid w:val="00916077"/>
    <w:rsid w:val="0091670F"/>
    <w:rsid w:val="009170A2"/>
    <w:rsid w:val="0091727C"/>
    <w:rsid w:val="00917DA9"/>
    <w:rsid w:val="00920597"/>
    <w:rsid w:val="009208A6"/>
    <w:rsid w:val="009221D3"/>
    <w:rsid w:val="00923627"/>
    <w:rsid w:val="00923FA1"/>
    <w:rsid w:val="00924514"/>
    <w:rsid w:val="009256D1"/>
    <w:rsid w:val="009269B8"/>
    <w:rsid w:val="00927316"/>
    <w:rsid w:val="00927C5A"/>
    <w:rsid w:val="00931B0B"/>
    <w:rsid w:val="00931B8C"/>
    <w:rsid w:val="0093281D"/>
    <w:rsid w:val="009331BD"/>
    <w:rsid w:val="00933722"/>
    <w:rsid w:val="00933830"/>
    <w:rsid w:val="00933D12"/>
    <w:rsid w:val="009356B1"/>
    <w:rsid w:val="00935AB9"/>
    <w:rsid w:val="00936E91"/>
    <w:rsid w:val="00937065"/>
    <w:rsid w:val="00940285"/>
    <w:rsid w:val="009408DC"/>
    <w:rsid w:val="00941EC7"/>
    <w:rsid w:val="00941FA2"/>
    <w:rsid w:val="0094483E"/>
    <w:rsid w:val="00945814"/>
    <w:rsid w:val="00946425"/>
    <w:rsid w:val="00947280"/>
    <w:rsid w:val="0094748D"/>
    <w:rsid w:val="00947E7E"/>
    <w:rsid w:val="00951134"/>
    <w:rsid w:val="0095139A"/>
    <w:rsid w:val="00953E16"/>
    <w:rsid w:val="009542AC"/>
    <w:rsid w:val="009560F4"/>
    <w:rsid w:val="00956315"/>
    <w:rsid w:val="00957066"/>
    <w:rsid w:val="00957239"/>
    <w:rsid w:val="0095747C"/>
    <w:rsid w:val="00960090"/>
    <w:rsid w:val="00960A54"/>
    <w:rsid w:val="009638D6"/>
    <w:rsid w:val="00963A9D"/>
    <w:rsid w:val="0096433C"/>
    <w:rsid w:val="009664CA"/>
    <w:rsid w:val="00970A3B"/>
    <w:rsid w:val="0097133D"/>
    <w:rsid w:val="009728FA"/>
    <w:rsid w:val="00973564"/>
    <w:rsid w:val="0097408E"/>
    <w:rsid w:val="009741DB"/>
    <w:rsid w:val="00974665"/>
    <w:rsid w:val="00974BB2"/>
    <w:rsid w:val="00974FA7"/>
    <w:rsid w:val="009756E5"/>
    <w:rsid w:val="009770B7"/>
    <w:rsid w:val="00977A8C"/>
    <w:rsid w:val="00981BDA"/>
    <w:rsid w:val="009824A3"/>
    <w:rsid w:val="00983910"/>
    <w:rsid w:val="00983BAF"/>
    <w:rsid w:val="00983D09"/>
    <w:rsid w:val="0098458F"/>
    <w:rsid w:val="009863A5"/>
    <w:rsid w:val="00986AB1"/>
    <w:rsid w:val="0099196A"/>
    <w:rsid w:val="009932AC"/>
    <w:rsid w:val="00997B7E"/>
    <w:rsid w:val="009A0525"/>
    <w:rsid w:val="009A12EB"/>
    <w:rsid w:val="009A1795"/>
    <w:rsid w:val="009A1D17"/>
    <w:rsid w:val="009A1DBF"/>
    <w:rsid w:val="009A4A8C"/>
    <w:rsid w:val="009A5779"/>
    <w:rsid w:val="009A619C"/>
    <w:rsid w:val="009A68E6"/>
    <w:rsid w:val="009A72A2"/>
    <w:rsid w:val="009A7598"/>
    <w:rsid w:val="009B0088"/>
    <w:rsid w:val="009B09FB"/>
    <w:rsid w:val="009B1D10"/>
    <w:rsid w:val="009B1DF8"/>
    <w:rsid w:val="009B3D20"/>
    <w:rsid w:val="009B50FD"/>
    <w:rsid w:val="009B52E8"/>
    <w:rsid w:val="009B53EB"/>
    <w:rsid w:val="009B5418"/>
    <w:rsid w:val="009B6531"/>
    <w:rsid w:val="009B65EC"/>
    <w:rsid w:val="009B6677"/>
    <w:rsid w:val="009B699F"/>
    <w:rsid w:val="009B7384"/>
    <w:rsid w:val="009C0727"/>
    <w:rsid w:val="009C0759"/>
    <w:rsid w:val="009C0F9B"/>
    <w:rsid w:val="009C147D"/>
    <w:rsid w:val="009C1DB2"/>
    <w:rsid w:val="009C3C9E"/>
    <w:rsid w:val="009C47A2"/>
    <w:rsid w:val="009C492F"/>
    <w:rsid w:val="009C5F17"/>
    <w:rsid w:val="009C7329"/>
    <w:rsid w:val="009D279A"/>
    <w:rsid w:val="009D2FF2"/>
    <w:rsid w:val="009D3226"/>
    <w:rsid w:val="009D3385"/>
    <w:rsid w:val="009E156C"/>
    <w:rsid w:val="009E16A9"/>
    <w:rsid w:val="009E370D"/>
    <w:rsid w:val="009E375F"/>
    <w:rsid w:val="009E3FEC"/>
    <w:rsid w:val="009E5401"/>
    <w:rsid w:val="009E562F"/>
    <w:rsid w:val="009E5CC2"/>
    <w:rsid w:val="009E6A9F"/>
    <w:rsid w:val="009F0A0C"/>
    <w:rsid w:val="009F0E84"/>
    <w:rsid w:val="009F2C7E"/>
    <w:rsid w:val="009F615D"/>
    <w:rsid w:val="00A0045A"/>
    <w:rsid w:val="00A03CE2"/>
    <w:rsid w:val="00A04421"/>
    <w:rsid w:val="00A050A6"/>
    <w:rsid w:val="00A05B26"/>
    <w:rsid w:val="00A05C74"/>
    <w:rsid w:val="00A06CDF"/>
    <w:rsid w:val="00A07106"/>
    <w:rsid w:val="00A0758F"/>
    <w:rsid w:val="00A10439"/>
    <w:rsid w:val="00A11783"/>
    <w:rsid w:val="00A11971"/>
    <w:rsid w:val="00A11E3B"/>
    <w:rsid w:val="00A147BC"/>
    <w:rsid w:val="00A1570A"/>
    <w:rsid w:val="00A158B0"/>
    <w:rsid w:val="00A16D7A"/>
    <w:rsid w:val="00A211B4"/>
    <w:rsid w:val="00A227A0"/>
    <w:rsid w:val="00A23707"/>
    <w:rsid w:val="00A23EFD"/>
    <w:rsid w:val="00A24209"/>
    <w:rsid w:val="00A25A91"/>
    <w:rsid w:val="00A269C5"/>
    <w:rsid w:val="00A272C6"/>
    <w:rsid w:val="00A2768D"/>
    <w:rsid w:val="00A276AD"/>
    <w:rsid w:val="00A27FFA"/>
    <w:rsid w:val="00A321DA"/>
    <w:rsid w:val="00A33B4F"/>
    <w:rsid w:val="00A33DDF"/>
    <w:rsid w:val="00A34547"/>
    <w:rsid w:val="00A36FFD"/>
    <w:rsid w:val="00A376B7"/>
    <w:rsid w:val="00A37D91"/>
    <w:rsid w:val="00A41BF5"/>
    <w:rsid w:val="00A4213A"/>
    <w:rsid w:val="00A4334F"/>
    <w:rsid w:val="00A43F09"/>
    <w:rsid w:val="00A44473"/>
    <w:rsid w:val="00A469E7"/>
    <w:rsid w:val="00A47EC0"/>
    <w:rsid w:val="00A51AEB"/>
    <w:rsid w:val="00A52133"/>
    <w:rsid w:val="00A52AE2"/>
    <w:rsid w:val="00A535AD"/>
    <w:rsid w:val="00A53ADF"/>
    <w:rsid w:val="00A545C0"/>
    <w:rsid w:val="00A548ED"/>
    <w:rsid w:val="00A560E1"/>
    <w:rsid w:val="00A56596"/>
    <w:rsid w:val="00A5686F"/>
    <w:rsid w:val="00A604A4"/>
    <w:rsid w:val="00A60915"/>
    <w:rsid w:val="00A63294"/>
    <w:rsid w:val="00A63A01"/>
    <w:rsid w:val="00A64A13"/>
    <w:rsid w:val="00A6590F"/>
    <w:rsid w:val="00A6605B"/>
    <w:rsid w:val="00A66ADC"/>
    <w:rsid w:val="00A7118B"/>
    <w:rsid w:val="00A7147D"/>
    <w:rsid w:val="00A724EC"/>
    <w:rsid w:val="00A72612"/>
    <w:rsid w:val="00A7485C"/>
    <w:rsid w:val="00A767BA"/>
    <w:rsid w:val="00A76AC4"/>
    <w:rsid w:val="00A80BF4"/>
    <w:rsid w:val="00A812CF"/>
    <w:rsid w:val="00A81B15"/>
    <w:rsid w:val="00A81D35"/>
    <w:rsid w:val="00A826DF"/>
    <w:rsid w:val="00A82C0D"/>
    <w:rsid w:val="00A837FF"/>
    <w:rsid w:val="00A846DF"/>
    <w:rsid w:val="00A84DC8"/>
    <w:rsid w:val="00A85DBC"/>
    <w:rsid w:val="00A87BA2"/>
    <w:rsid w:val="00A87FEB"/>
    <w:rsid w:val="00A9047D"/>
    <w:rsid w:val="00A90F7B"/>
    <w:rsid w:val="00A92015"/>
    <w:rsid w:val="00A93F9F"/>
    <w:rsid w:val="00A9420E"/>
    <w:rsid w:val="00A95586"/>
    <w:rsid w:val="00A9604B"/>
    <w:rsid w:val="00A96AFE"/>
    <w:rsid w:val="00A97292"/>
    <w:rsid w:val="00A97648"/>
    <w:rsid w:val="00AA1CFD"/>
    <w:rsid w:val="00AA1EA8"/>
    <w:rsid w:val="00AA2239"/>
    <w:rsid w:val="00AA33D2"/>
    <w:rsid w:val="00AA3F3D"/>
    <w:rsid w:val="00AA400D"/>
    <w:rsid w:val="00AA42DC"/>
    <w:rsid w:val="00AA646D"/>
    <w:rsid w:val="00AA64FD"/>
    <w:rsid w:val="00AB0B7C"/>
    <w:rsid w:val="00AB0C57"/>
    <w:rsid w:val="00AB0DFA"/>
    <w:rsid w:val="00AB1195"/>
    <w:rsid w:val="00AB1364"/>
    <w:rsid w:val="00AB2A32"/>
    <w:rsid w:val="00AB2BD7"/>
    <w:rsid w:val="00AB4182"/>
    <w:rsid w:val="00AB4210"/>
    <w:rsid w:val="00AB5793"/>
    <w:rsid w:val="00AB76BB"/>
    <w:rsid w:val="00AB7BEA"/>
    <w:rsid w:val="00AC27DB"/>
    <w:rsid w:val="00AC29A5"/>
    <w:rsid w:val="00AC38B0"/>
    <w:rsid w:val="00AC4985"/>
    <w:rsid w:val="00AC6D6B"/>
    <w:rsid w:val="00AC789A"/>
    <w:rsid w:val="00AD0353"/>
    <w:rsid w:val="00AD1085"/>
    <w:rsid w:val="00AD21F0"/>
    <w:rsid w:val="00AD3BD4"/>
    <w:rsid w:val="00AD3D90"/>
    <w:rsid w:val="00AD3FB9"/>
    <w:rsid w:val="00AD47A8"/>
    <w:rsid w:val="00AD5247"/>
    <w:rsid w:val="00AD7736"/>
    <w:rsid w:val="00AD785D"/>
    <w:rsid w:val="00AE2F52"/>
    <w:rsid w:val="00AE3DDA"/>
    <w:rsid w:val="00AE57DA"/>
    <w:rsid w:val="00AE6078"/>
    <w:rsid w:val="00AE6F9B"/>
    <w:rsid w:val="00AE70D4"/>
    <w:rsid w:val="00AE7684"/>
    <w:rsid w:val="00AE775E"/>
    <w:rsid w:val="00AE7868"/>
    <w:rsid w:val="00AF018D"/>
    <w:rsid w:val="00AF0407"/>
    <w:rsid w:val="00AF10EE"/>
    <w:rsid w:val="00AF1E16"/>
    <w:rsid w:val="00AF2315"/>
    <w:rsid w:val="00AF2682"/>
    <w:rsid w:val="00AF27BE"/>
    <w:rsid w:val="00AF29CC"/>
    <w:rsid w:val="00AF2EA8"/>
    <w:rsid w:val="00AF30F5"/>
    <w:rsid w:val="00AF3204"/>
    <w:rsid w:val="00AF5136"/>
    <w:rsid w:val="00AF696E"/>
    <w:rsid w:val="00AF7CBE"/>
    <w:rsid w:val="00B00012"/>
    <w:rsid w:val="00B00428"/>
    <w:rsid w:val="00B01D8B"/>
    <w:rsid w:val="00B02479"/>
    <w:rsid w:val="00B02FD3"/>
    <w:rsid w:val="00B0439B"/>
    <w:rsid w:val="00B058F4"/>
    <w:rsid w:val="00B0689C"/>
    <w:rsid w:val="00B072AB"/>
    <w:rsid w:val="00B078E9"/>
    <w:rsid w:val="00B1071A"/>
    <w:rsid w:val="00B10C2F"/>
    <w:rsid w:val="00B114E5"/>
    <w:rsid w:val="00B15D17"/>
    <w:rsid w:val="00B163F8"/>
    <w:rsid w:val="00B17F9F"/>
    <w:rsid w:val="00B22E8C"/>
    <w:rsid w:val="00B2472D"/>
    <w:rsid w:val="00B252F4"/>
    <w:rsid w:val="00B2549F"/>
    <w:rsid w:val="00B267DD"/>
    <w:rsid w:val="00B26B54"/>
    <w:rsid w:val="00B30D77"/>
    <w:rsid w:val="00B325B6"/>
    <w:rsid w:val="00B349A0"/>
    <w:rsid w:val="00B35DB2"/>
    <w:rsid w:val="00B368CC"/>
    <w:rsid w:val="00B36DD9"/>
    <w:rsid w:val="00B429D4"/>
    <w:rsid w:val="00B45150"/>
    <w:rsid w:val="00B45ABA"/>
    <w:rsid w:val="00B45E26"/>
    <w:rsid w:val="00B462D1"/>
    <w:rsid w:val="00B47328"/>
    <w:rsid w:val="00B47CC7"/>
    <w:rsid w:val="00B47D80"/>
    <w:rsid w:val="00B505F6"/>
    <w:rsid w:val="00B51623"/>
    <w:rsid w:val="00B51652"/>
    <w:rsid w:val="00B5204E"/>
    <w:rsid w:val="00B536CC"/>
    <w:rsid w:val="00B536E2"/>
    <w:rsid w:val="00B56366"/>
    <w:rsid w:val="00B57265"/>
    <w:rsid w:val="00B57F65"/>
    <w:rsid w:val="00B605E1"/>
    <w:rsid w:val="00B614F6"/>
    <w:rsid w:val="00B61665"/>
    <w:rsid w:val="00B633AE"/>
    <w:rsid w:val="00B65009"/>
    <w:rsid w:val="00B65CBE"/>
    <w:rsid w:val="00B665D2"/>
    <w:rsid w:val="00B66C02"/>
    <w:rsid w:val="00B6737C"/>
    <w:rsid w:val="00B70B36"/>
    <w:rsid w:val="00B714C8"/>
    <w:rsid w:val="00B715E1"/>
    <w:rsid w:val="00B7214D"/>
    <w:rsid w:val="00B73E95"/>
    <w:rsid w:val="00B74372"/>
    <w:rsid w:val="00B75C35"/>
    <w:rsid w:val="00B7653E"/>
    <w:rsid w:val="00B766F8"/>
    <w:rsid w:val="00B77F06"/>
    <w:rsid w:val="00B80042"/>
    <w:rsid w:val="00B80283"/>
    <w:rsid w:val="00B8095F"/>
    <w:rsid w:val="00B80B0C"/>
    <w:rsid w:val="00B80B11"/>
    <w:rsid w:val="00B81AF5"/>
    <w:rsid w:val="00B82537"/>
    <w:rsid w:val="00B8273C"/>
    <w:rsid w:val="00B836E1"/>
    <w:rsid w:val="00B841DE"/>
    <w:rsid w:val="00B8446C"/>
    <w:rsid w:val="00B867FD"/>
    <w:rsid w:val="00B87067"/>
    <w:rsid w:val="00B87725"/>
    <w:rsid w:val="00B87B16"/>
    <w:rsid w:val="00B90552"/>
    <w:rsid w:val="00B91673"/>
    <w:rsid w:val="00B91DFF"/>
    <w:rsid w:val="00B92060"/>
    <w:rsid w:val="00B92D0D"/>
    <w:rsid w:val="00B9781C"/>
    <w:rsid w:val="00B97FCE"/>
    <w:rsid w:val="00BA0B3E"/>
    <w:rsid w:val="00BA259A"/>
    <w:rsid w:val="00BA259C"/>
    <w:rsid w:val="00BA29D3"/>
    <w:rsid w:val="00BA307F"/>
    <w:rsid w:val="00BA3210"/>
    <w:rsid w:val="00BA3BA3"/>
    <w:rsid w:val="00BA45F7"/>
    <w:rsid w:val="00BA5280"/>
    <w:rsid w:val="00BA54B1"/>
    <w:rsid w:val="00BA6030"/>
    <w:rsid w:val="00BA6AF8"/>
    <w:rsid w:val="00BA757A"/>
    <w:rsid w:val="00BB0946"/>
    <w:rsid w:val="00BB14F1"/>
    <w:rsid w:val="00BB286F"/>
    <w:rsid w:val="00BB2978"/>
    <w:rsid w:val="00BB2BAB"/>
    <w:rsid w:val="00BB5245"/>
    <w:rsid w:val="00BB572E"/>
    <w:rsid w:val="00BB74FD"/>
    <w:rsid w:val="00BB7B26"/>
    <w:rsid w:val="00BC1696"/>
    <w:rsid w:val="00BC1902"/>
    <w:rsid w:val="00BC2723"/>
    <w:rsid w:val="00BC38C3"/>
    <w:rsid w:val="00BC3BFA"/>
    <w:rsid w:val="00BC4C12"/>
    <w:rsid w:val="00BC5982"/>
    <w:rsid w:val="00BC64C6"/>
    <w:rsid w:val="00BC6966"/>
    <w:rsid w:val="00BD1572"/>
    <w:rsid w:val="00BD190A"/>
    <w:rsid w:val="00BD4E6B"/>
    <w:rsid w:val="00BD52F1"/>
    <w:rsid w:val="00BD5C5F"/>
    <w:rsid w:val="00BD6404"/>
    <w:rsid w:val="00BE178E"/>
    <w:rsid w:val="00BE181D"/>
    <w:rsid w:val="00BE2412"/>
    <w:rsid w:val="00BE2F74"/>
    <w:rsid w:val="00BE33AE"/>
    <w:rsid w:val="00BE40FD"/>
    <w:rsid w:val="00BE4692"/>
    <w:rsid w:val="00BE59A6"/>
    <w:rsid w:val="00BE72D1"/>
    <w:rsid w:val="00BF046F"/>
    <w:rsid w:val="00BF20B2"/>
    <w:rsid w:val="00BF30D5"/>
    <w:rsid w:val="00BF4B15"/>
    <w:rsid w:val="00BF5743"/>
    <w:rsid w:val="00BF6F20"/>
    <w:rsid w:val="00BF6FE4"/>
    <w:rsid w:val="00C00337"/>
    <w:rsid w:val="00C019F0"/>
    <w:rsid w:val="00C01BCC"/>
    <w:rsid w:val="00C01D50"/>
    <w:rsid w:val="00C0249D"/>
    <w:rsid w:val="00C04C04"/>
    <w:rsid w:val="00C04FEA"/>
    <w:rsid w:val="00C0537C"/>
    <w:rsid w:val="00C056DC"/>
    <w:rsid w:val="00C057E7"/>
    <w:rsid w:val="00C10EA0"/>
    <w:rsid w:val="00C1146F"/>
    <w:rsid w:val="00C11C37"/>
    <w:rsid w:val="00C1300C"/>
    <w:rsid w:val="00C1329B"/>
    <w:rsid w:val="00C13394"/>
    <w:rsid w:val="00C13B21"/>
    <w:rsid w:val="00C13EAE"/>
    <w:rsid w:val="00C145E6"/>
    <w:rsid w:val="00C17202"/>
    <w:rsid w:val="00C17BA6"/>
    <w:rsid w:val="00C21796"/>
    <w:rsid w:val="00C22813"/>
    <w:rsid w:val="00C2329C"/>
    <w:rsid w:val="00C254CA"/>
    <w:rsid w:val="00C26DCA"/>
    <w:rsid w:val="00C3054F"/>
    <w:rsid w:val="00C31283"/>
    <w:rsid w:val="00C31E51"/>
    <w:rsid w:val="00C32273"/>
    <w:rsid w:val="00C3243C"/>
    <w:rsid w:val="00C33C48"/>
    <w:rsid w:val="00C340E5"/>
    <w:rsid w:val="00C34100"/>
    <w:rsid w:val="00C35477"/>
    <w:rsid w:val="00C35825"/>
    <w:rsid w:val="00C35AA7"/>
    <w:rsid w:val="00C36968"/>
    <w:rsid w:val="00C42AFF"/>
    <w:rsid w:val="00C43BA1"/>
    <w:rsid w:val="00C43DAB"/>
    <w:rsid w:val="00C43EFB"/>
    <w:rsid w:val="00C45B48"/>
    <w:rsid w:val="00C46364"/>
    <w:rsid w:val="00C46C00"/>
    <w:rsid w:val="00C47F08"/>
    <w:rsid w:val="00C516EC"/>
    <w:rsid w:val="00C52B41"/>
    <w:rsid w:val="00C536FB"/>
    <w:rsid w:val="00C53B72"/>
    <w:rsid w:val="00C5455C"/>
    <w:rsid w:val="00C558AB"/>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724D3"/>
    <w:rsid w:val="00C73226"/>
    <w:rsid w:val="00C73664"/>
    <w:rsid w:val="00C736B0"/>
    <w:rsid w:val="00C7381D"/>
    <w:rsid w:val="00C73EB2"/>
    <w:rsid w:val="00C763B1"/>
    <w:rsid w:val="00C767D1"/>
    <w:rsid w:val="00C768DB"/>
    <w:rsid w:val="00C76F1B"/>
    <w:rsid w:val="00C77DD9"/>
    <w:rsid w:val="00C77F3F"/>
    <w:rsid w:val="00C85354"/>
    <w:rsid w:val="00C867AB"/>
    <w:rsid w:val="00C86ABA"/>
    <w:rsid w:val="00C87321"/>
    <w:rsid w:val="00C87C1D"/>
    <w:rsid w:val="00C91067"/>
    <w:rsid w:val="00C92EE0"/>
    <w:rsid w:val="00C93F72"/>
    <w:rsid w:val="00C943F3"/>
    <w:rsid w:val="00C94B0E"/>
    <w:rsid w:val="00C9593C"/>
    <w:rsid w:val="00C973BD"/>
    <w:rsid w:val="00C97B46"/>
    <w:rsid w:val="00CA08C6"/>
    <w:rsid w:val="00CA2729"/>
    <w:rsid w:val="00CA3057"/>
    <w:rsid w:val="00CA45F8"/>
    <w:rsid w:val="00CA4CB9"/>
    <w:rsid w:val="00CA5A72"/>
    <w:rsid w:val="00CA6484"/>
    <w:rsid w:val="00CB33C7"/>
    <w:rsid w:val="00CB359F"/>
    <w:rsid w:val="00CB4B5B"/>
    <w:rsid w:val="00CC0998"/>
    <w:rsid w:val="00CC0AE4"/>
    <w:rsid w:val="00CC25B4"/>
    <w:rsid w:val="00CC287A"/>
    <w:rsid w:val="00CC2E7B"/>
    <w:rsid w:val="00CC2EDC"/>
    <w:rsid w:val="00CC351C"/>
    <w:rsid w:val="00CC494F"/>
    <w:rsid w:val="00CC4AFB"/>
    <w:rsid w:val="00CC5F29"/>
    <w:rsid w:val="00CC69C8"/>
    <w:rsid w:val="00CC77A2"/>
    <w:rsid w:val="00CC77BC"/>
    <w:rsid w:val="00CC7AEA"/>
    <w:rsid w:val="00CD02D7"/>
    <w:rsid w:val="00CD0F39"/>
    <w:rsid w:val="00CD2301"/>
    <w:rsid w:val="00CD2B07"/>
    <w:rsid w:val="00CD5914"/>
    <w:rsid w:val="00CD6A1B"/>
    <w:rsid w:val="00CE0A7F"/>
    <w:rsid w:val="00CE1718"/>
    <w:rsid w:val="00CE32A3"/>
    <w:rsid w:val="00CE4029"/>
    <w:rsid w:val="00CE5DC8"/>
    <w:rsid w:val="00CE64A0"/>
    <w:rsid w:val="00CE654A"/>
    <w:rsid w:val="00CE6875"/>
    <w:rsid w:val="00CF1DB7"/>
    <w:rsid w:val="00CF1F3B"/>
    <w:rsid w:val="00CF4156"/>
    <w:rsid w:val="00CF5D73"/>
    <w:rsid w:val="00CF72B1"/>
    <w:rsid w:val="00CF7F1D"/>
    <w:rsid w:val="00D021F5"/>
    <w:rsid w:val="00D03D00"/>
    <w:rsid w:val="00D05168"/>
    <w:rsid w:val="00D05C30"/>
    <w:rsid w:val="00D067A8"/>
    <w:rsid w:val="00D06860"/>
    <w:rsid w:val="00D079E7"/>
    <w:rsid w:val="00D106C7"/>
    <w:rsid w:val="00D11359"/>
    <w:rsid w:val="00D1259C"/>
    <w:rsid w:val="00D142BA"/>
    <w:rsid w:val="00D14B0D"/>
    <w:rsid w:val="00D1566A"/>
    <w:rsid w:val="00D15E37"/>
    <w:rsid w:val="00D16B45"/>
    <w:rsid w:val="00D16E22"/>
    <w:rsid w:val="00D17607"/>
    <w:rsid w:val="00D2167A"/>
    <w:rsid w:val="00D21B70"/>
    <w:rsid w:val="00D22346"/>
    <w:rsid w:val="00D23538"/>
    <w:rsid w:val="00D23B4B"/>
    <w:rsid w:val="00D24D31"/>
    <w:rsid w:val="00D2721E"/>
    <w:rsid w:val="00D27537"/>
    <w:rsid w:val="00D3188C"/>
    <w:rsid w:val="00D32D11"/>
    <w:rsid w:val="00D33311"/>
    <w:rsid w:val="00D34527"/>
    <w:rsid w:val="00D34FA0"/>
    <w:rsid w:val="00D35377"/>
    <w:rsid w:val="00D35DAB"/>
    <w:rsid w:val="00D35F9B"/>
    <w:rsid w:val="00D3667C"/>
    <w:rsid w:val="00D36B69"/>
    <w:rsid w:val="00D376E3"/>
    <w:rsid w:val="00D402BE"/>
    <w:rsid w:val="00D408DD"/>
    <w:rsid w:val="00D40DF3"/>
    <w:rsid w:val="00D417C6"/>
    <w:rsid w:val="00D426A6"/>
    <w:rsid w:val="00D44F81"/>
    <w:rsid w:val="00D451F4"/>
    <w:rsid w:val="00D4570E"/>
    <w:rsid w:val="00D45D72"/>
    <w:rsid w:val="00D464E4"/>
    <w:rsid w:val="00D47A39"/>
    <w:rsid w:val="00D47CF2"/>
    <w:rsid w:val="00D500DE"/>
    <w:rsid w:val="00D520E4"/>
    <w:rsid w:val="00D539E0"/>
    <w:rsid w:val="00D575DD"/>
    <w:rsid w:val="00D57C1C"/>
    <w:rsid w:val="00D57DFA"/>
    <w:rsid w:val="00D60689"/>
    <w:rsid w:val="00D6218E"/>
    <w:rsid w:val="00D651E8"/>
    <w:rsid w:val="00D65BEB"/>
    <w:rsid w:val="00D65EC2"/>
    <w:rsid w:val="00D7094A"/>
    <w:rsid w:val="00D709CE"/>
    <w:rsid w:val="00D70F51"/>
    <w:rsid w:val="00D712B7"/>
    <w:rsid w:val="00D7153E"/>
    <w:rsid w:val="00D71F73"/>
    <w:rsid w:val="00D7281F"/>
    <w:rsid w:val="00D72848"/>
    <w:rsid w:val="00D730EC"/>
    <w:rsid w:val="00D737E0"/>
    <w:rsid w:val="00D74CE2"/>
    <w:rsid w:val="00D75293"/>
    <w:rsid w:val="00D76194"/>
    <w:rsid w:val="00D76CCE"/>
    <w:rsid w:val="00D777BE"/>
    <w:rsid w:val="00D80786"/>
    <w:rsid w:val="00D81CAB"/>
    <w:rsid w:val="00D82A65"/>
    <w:rsid w:val="00D82DDE"/>
    <w:rsid w:val="00D841F5"/>
    <w:rsid w:val="00D8576F"/>
    <w:rsid w:val="00D8677F"/>
    <w:rsid w:val="00D86CB4"/>
    <w:rsid w:val="00D87D86"/>
    <w:rsid w:val="00D91212"/>
    <w:rsid w:val="00D91ED1"/>
    <w:rsid w:val="00D93D02"/>
    <w:rsid w:val="00D94582"/>
    <w:rsid w:val="00D9600A"/>
    <w:rsid w:val="00D9638E"/>
    <w:rsid w:val="00D96C26"/>
    <w:rsid w:val="00D97CD9"/>
    <w:rsid w:val="00D97F0C"/>
    <w:rsid w:val="00DA1D8A"/>
    <w:rsid w:val="00DA1FC3"/>
    <w:rsid w:val="00DA21AB"/>
    <w:rsid w:val="00DA2F2B"/>
    <w:rsid w:val="00DA3A86"/>
    <w:rsid w:val="00DA3EEA"/>
    <w:rsid w:val="00DA4298"/>
    <w:rsid w:val="00DA4CC9"/>
    <w:rsid w:val="00DA640B"/>
    <w:rsid w:val="00DA65B0"/>
    <w:rsid w:val="00DA6E8D"/>
    <w:rsid w:val="00DA6F4C"/>
    <w:rsid w:val="00DA7772"/>
    <w:rsid w:val="00DB30BC"/>
    <w:rsid w:val="00DB3477"/>
    <w:rsid w:val="00DB3AE6"/>
    <w:rsid w:val="00DB49AE"/>
    <w:rsid w:val="00DB4AF0"/>
    <w:rsid w:val="00DB5199"/>
    <w:rsid w:val="00DC15DC"/>
    <w:rsid w:val="00DC2FDC"/>
    <w:rsid w:val="00DC34E1"/>
    <w:rsid w:val="00DC4585"/>
    <w:rsid w:val="00DC4CC6"/>
    <w:rsid w:val="00DC4D4A"/>
    <w:rsid w:val="00DC5397"/>
    <w:rsid w:val="00DC5D77"/>
    <w:rsid w:val="00DC5E0F"/>
    <w:rsid w:val="00DC68ED"/>
    <w:rsid w:val="00DC6A2C"/>
    <w:rsid w:val="00DC77DC"/>
    <w:rsid w:val="00DC781F"/>
    <w:rsid w:val="00DD0C2C"/>
    <w:rsid w:val="00DD17AE"/>
    <w:rsid w:val="00DD20A2"/>
    <w:rsid w:val="00DD2746"/>
    <w:rsid w:val="00DD28BC"/>
    <w:rsid w:val="00DD3149"/>
    <w:rsid w:val="00DE2688"/>
    <w:rsid w:val="00DE31F0"/>
    <w:rsid w:val="00DE3B55"/>
    <w:rsid w:val="00DE3D1C"/>
    <w:rsid w:val="00DE5E19"/>
    <w:rsid w:val="00DE6290"/>
    <w:rsid w:val="00DF13CF"/>
    <w:rsid w:val="00DF2B17"/>
    <w:rsid w:val="00DF2E94"/>
    <w:rsid w:val="00DF2F61"/>
    <w:rsid w:val="00DF48A1"/>
    <w:rsid w:val="00DF48E5"/>
    <w:rsid w:val="00DF523D"/>
    <w:rsid w:val="00DF72F8"/>
    <w:rsid w:val="00E0122F"/>
    <w:rsid w:val="00E01CC3"/>
    <w:rsid w:val="00E0227D"/>
    <w:rsid w:val="00E04B84"/>
    <w:rsid w:val="00E04DD1"/>
    <w:rsid w:val="00E0603D"/>
    <w:rsid w:val="00E06CFB"/>
    <w:rsid w:val="00E06FDA"/>
    <w:rsid w:val="00E071D1"/>
    <w:rsid w:val="00E1068A"/>
    <w:rsid w:val="00E10B7F"/>
    <w:rsid w:val="00E12E8C"/>
    <w:rsid w:val="00E15045"/>
    <w:rsid w:val="00E154D7"/>
    <w:rsid w:val="00E160A5"/>
    <w:rsid w:val="00E16574"/>
    <w:rsid w:val="00E1713D"/>
    <w:rsid w:val="00E20A43"/>
    <w:rsid w:val="00E20B0F"/>
    <w:rsid w:val="00E21AA0"/>
    <w:rsid w:val="00E221F6"/>
    <w:rsid w:val="00E235F2"/>
    <w:rsid w:val="00E23898"/>
    <w:rsid w:val="00E2410B"/>
    <w:rsid w:val="00E26085"/>
    <w:rsid w:val="00E26909"/>
    <w:rsid w:val="00E26D6E"/>
    <w:rsid w:val="00E310B4"/>
    <w:rsid w:val="00E312B4"/>
    <w:rsid w:val="00E314C5"/>
    <w:rsid w:val="00E32E9F"/>
    <w:rsid w:val="00E33CD2"/>
    <w:rsid w:val="00E3627E"/>
    <w:rsid w:val="00E37058"/>
    <w:rsid w:val="00E40E90"/>
    <w:rsid w:val="00E4303D"/>
    <w:rsid w:val="00E45FDC"/>
    <w:rsid w:val="00E46A4D"/>
    <w:rsid w:val="00E472F8"/>
    <w:rsid w:val="00E47442"/>
    <w:rsid w:val="00E50AE3"/>
    <w:rsid w:val="00E50C07"/>
    <w:rsid w:val="00E50E23"/>
    <w:rsid w:val="00E51FC4"/>
    <w:rsid w:val="00E5240C"/>
    <w:rsid w:val="00E531EB"/>
    <w:rsid w:val="00E53E9F"/>
    <w:rsid w:val="00E5457C"/>
    <w:rsid w:val="00E54874"/>
    <w:rsid w:val="00E54B6F"/>
    <w:rsid w:val="00E55ACA"/>
    <w:rsid w:val="00E56253"/>
    <w:rsid w:val="00E57B74"/>
    <w:rsid w:val="00E57E19"/>
    <w:rsid w:val="00E618F2"/>
    <w:rsid w:val="00E618FF"/>
    <w:rsid w:val="00E62B51"/>
    <w:rsid w:val="00E64740"/>
    <w:rsid w:val="00E661FF"/>
    <w:rsid w:val="00E665D4"/>
    <w:rsid w:val="00E67B6A"/>
    <w:rsid w:val="00E70136"/>
    <w:rsid w:val="00E70C6E"/>
    <w:rsid w:val="00E71093"/>
    <w:rsid w:val="00E71A93"/>
    <w:rsid w:val="00E726EB"/>
    <w:rsid w:val="00E72CE3"/>
    <w:rsid w:val="00E760DC"/>
    <w:rsid w:val="00E80B52"/>
    <w:rsid w:val="00E8135F"/>
    <w:rsid w:val="00E824C3"/>
    <w:rsid w:val="00E82DE6"/>
    <w:rsid w:val="00E83497"/>
    <w:rsid w:val="00E83C07"/>
    <w:rsid w:val="00E83CE9"/>
    <w:rsid w:val="00E83DFD"/>
    <w:rsid w:val="00E840B3"/>
    <w:rsid w:val="00E8629F"/>
    <w:rsid w:val="00E86BAF"/>
    <w:rsid w:val="00E91008"/>
    <w:rsid w:val="00E91564"/>
    <w:rsid w:val="00E9224D"/>
    <w:rsid w:val="00E93515"/>
    <w:rsid w:val="00E9374E"/>
    <w:rsid w:val="00E93FA9"/>
    <w:rsid w:val="00E94F54"/>
    <w:rsid w:val="00E9584C"/>
    <w:rsid w:val="00E97AEF"/>
    <w:rsid w:val="00EA02F0"/>
    <w:rsid w:val="00EA1111"/>
    <w:rsid w:val="00EA2F0A"/>
    <w:rsid w:val="00EA3B4F"/>
    <w:rsid w:val="00EA3C24"/>
    <w:rsid w:val="00EA3FC7"/>
    <w:rsid w:val="00EA5376"/>
    <w:rsid w:val="00EA62E8"/>
    <w:rsid w:val="00EA6575"/>
    <w:rsid w:val="00EA665E"/>
    <w:rsid w:val="00EA73DF"/>
    <w:rsid w:val="00EB11E3"/>
    <w:rsid w:val="00EB1455"/>
    <w:rsid w:val="00EB1A94"/>
    <w:rsid w:val="00EB335C"/>
    <w:rsid w:val="00EB55B4"/>
    <w:rsid w:val="00EB61AE"/>
    <w:rsid w:val="00EB6549"/>
    <w:rsid w:val="00EB6991"/>
    <w:rsid w:val="00EB6B9A"/>
    <w:rsid w:val="00EB7DDE"/>
    <w:rsid w:val="00EC1A60"/>
    <w:rsid w:val="00EC1D14"/>
    <w:rsid w:val="00EC322D"/>
    <w:rsid w:val="00EC3D3C"/>
    <w:rsid w:val="00EC4741"/>
    <w:rsid w:val="00EC5CC5"/>
    <w:rsid w:val="00ED014D"/>
    <w:rsid w:val="00ED0888"/>
    <w:rsid w:val="00ED0C0C"/>
    <w:rsid w:val="00ED3307"/>
    <w:rsid w:val="00ED4182"/>
    <w:rsid w:val="00ED58BF"/>
    <w:rsid w:val="00ED638C"/>
    <w:rsid w:val="00EE14C9"/>
    <w:rsid w:val="00EE362E"/>
    <w:rsid w:val="00EE4234"/>
    <w:rsid w:val="00EE5674"/>
    <w:rsid w:val="00EE65E8"/>
    <w:rsid w:val="00EF0B96"/>
    <w:rsid w:val="00EF37BC"/>
    <w:rsid w:val="00EF42FE"/>
    <w:rsid w:val="00EF4369"/>
    <w:rsid w:val="00EF55EB"/>
    <w:rsid w:val="00F00B3F"/>
    <w:rsid w:val="00F00DCC"/>
    <w:rsid w:val="00F0156F"/>
    <w:rsid w:val="00F01ACB"/>
    <w:rsid w:val="00F03CA3"/>
    <w:rsid w:val="00F040C5"/>
    <w:rsid w:val="00F04415"/>
    <w:rsid w:val="00F05856"/>
    <w:rsid w:val="00F059BB"/>
    <w:rsid w:val="00F05AC8"/>
    <w:rsid w:val="00F05DC9"/>
    <w:rsid w:val="00F06FDA"/>
    <w:rsid w:val="00F07167"/>
    <w:rsid w:val="00F072D8"/>
    <w:rsid w:val="00F07CE0"/>
    <w:rsid w:val="00F104E6"/>
    <w:rsid w:val="00F1147D"/>
    <w:rsid w:val="00F1153B"/>
    <w:rsid w:val="00F13D05"/>
    <w:rsid w:val="00F14E0D"/>
    <w:rsid w:val="00F1679D"/>
    <w:rsid w:val="00F1682C"/>
    <w:rsid w:val="00F200B9"/>
    <w:rsid w:val="00F20B91"/>
    <w:rsid w:val="00F20BEA"/>
    <w:rsid w:val="00F22C2F"/>
    <w:rsid w:val="00F23041"/>
    <w:rsid w:val="00F24B8B"/>
    <w:rsid w:val="00F24C0E"/>
    <w:rsid w:val="00F24C4E"/>
    <w:rsid w:val="00F2530F"/>
    <w:rsid w:val="00F25EC7"/>
    <w:rsid w:val="00F26C49"/>
    <w:rsid w:val="00F27257"/>
    <w:rsid w:val="00F30D2E"/>
    <w:rsid w:val="00F33F57"/>
    <w:rsid w:val="00F34472"/>
    <w:rsid w:val="00F34C6A"/>
    <w:rsid w:val="00F35516"/>
    <w:rsid w:val="00F35790"/>
    <w:rsid w:val="00F3625B"/>
    <w:rsid w:val="00F369F8"/>
    <w:rsid w:val="00F36FB1"/>
    <w:rsid w:val="00F37071"/>
    <w:rsid w:val="00F4136D"/>
    <w:rsid w:val="00F41871"/>
    <w:rsid w:val="00F419B2"/>
    <w:rsid w:val="00F4212E"/>
    <w:rsid w:val="00F42C20"/>
    <w:rsid w:val="00F42CD1"/>
    <w:rsid w:val="00F43E34"/>
    <w:rsid w:val="00F44E2B"/>
    <w:rsid w:val="00F461A8"/>
    <w:rsid w:val="00F46233"/>
    <w:rsid w:val="00F50F48"/>
    <w:rsid w:val="00F52056"/>
    <w:rsid w:val="00F521C4"/>
    <w:rsid w:val="00F52A43"/>
    <w:rsid w:val="00F536A7"/>
    <w:rsid w:val="00F54555"/>
    <w:rsid w:val="00F548A4"/>
    <w:rsid w:val="00F552D1"/>
    <w:rsid w:val="00F55E2D"/>
    <w:rsid w:val="00F56685"/>
    <w:rsid w:val="00F57FA8"/>
    <w:rsid w:val="00F6083D"/>
    <w:rsid w:val="00F60AD0"/>
    <w:rsid w:val="00F61330"/>
    <w:rsid w:val="00F618EF"/>
    <w:rsid w:val="00F61E39"/>
    <w:rsid w:val="00F61F33"/>
    <w:rsid w:val="00F64920"/>
    <w:rsid w:val="00F65582"/>
    <w:rsid w:val="00F65C15"/>
    <w:rsid w:val="00F66E75"/>
    <w:rsid w:val="00F6739C"/>
    <w:rsid w:val="00F679D4"/>
    <w:rsid w:val="00F70695"/>
    <w:rsid w:val="00F71EDB"/>
    <w:rsid w:val="00F73C6A"/>
    <w:rsid w:val="00F75EB3"/>
    <w:rsid w:val="00F77530"/>
    <w:rsid w:val="00F77DB0"/>
    <w:rsid w:val="00F77EB0"/>
    <w:rsid w:val="00F836EE"/>
    <w:rsid w:val="00F849E2"/>
    <w:rsid w:val="00F851F5"/>
    <w:rsid w:val="00F85AA8"/>
    <w:rsid w:val="00F86CF9"/>
    <w:rsid w:val="00F875E1"/>
    <w:rsid w:val="00F87CDD"/>
    <w:rsid w:val="00F87D8B"/>
    <w:rsid w:val="00F90305"/>
    <w:rsid w:val="00F9146F"/>
    <w:rsid w:val="00F9169C"/>
    <w:rsid w:val="00F91D53"/>
    <w:rsid w:val="00F92818"/>
    <w:rsid w:val="00F933F0"/>
    <w:rsid w:val="00F93B24"/>
    <w:rsid w:val="00F94715"/>
    <w:rsid w:val="00F94BAD"/>
    <w:rsid w:val="00F956D1"/>
    <w:rsid w:val="00F964DB"/>
    <w:rsid w:val="00F96819"/>
    <w:rsid w:val="00F96912"/>
    <w:rsid w:val="00F96B02"/>
    <w:rsid w:val="00FA07ED"/>
    <w:rsid w:val="00FA3356"/>
    <w:rsid w:val="00FA4718"/>
    <w:rsid w:val="00FA4A05"/>
    <w:rsid w:val="00FA4B45"/>
    <w:rsid w:val="00FA5721"/>
    <w:rsid w:val="00FA5EE4"/>
    <w:rsid w:val="00FA7A5C"/>
    <w:rsid w:val="00FA7F3D"/>
    <w:rsid w:val="00FB24A7"/>
    <w:rsid w:val="00FB3F36"/>
    <w:rsid w:val="00FB50D8"/>
    <w:rsid w:val="00FC051F"/>
    <w:rsid w:val="00FC06FF"/>
    <w:rsid w:val="00FC1993"/>
    <w:rsid w:val="00FC2074"/>
    <w:rsid w:val="00FC3631"/>
    <w:rsid w:val="00FC432C"/>
    <w:rsid w:val="00FC6CCA"/>
    <w:rsid w:val="00FC71BD"/>
    <w:rsid w:val="00FD0694"/>
    <w:rsid w:val="00FD0F60"/>
    <w:rsid w:val="00FD1CF8"/>
    <w:rsid w:val="00FD25BE"/>
    <w:rsid w:val="00FD2E70"/>
    <w:rsid w:val="00FD5D42"/>
    <w:rsid w:val="00FD667E"/>
    <w:rsid w:val="00FD7AA7"/>
    <w:rsid w:val="00FE0BB2"/>
    <w:rsid w:val="00FE5A0A"/>
    <w:rsid w:val="00FE62DC"/>
    <w:rsid w:val="00FE65AF"/>
    <w:rsid w:val="00FE710B"/>
    <w:rsid w:val="00FF00C2"/>
    <w:rsid w:val="00FF1009"/>
    <w:rsid w:val="00FF111E"/>
    <w:rsid w:val="00FF1FCB"/>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8F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4425232">
      <w:bodyDiv w:val="1"/>
      <w:marLeft w:val="0"/>
      <w:marRight w:val="0"/>
      <w:marTop w:val="0"/>
      <w:marBottom w:val="0"/>
      <w:divBdr>
        <w:top w:val="none" w:sz="0" w:space="0" w:color="auto"/>
        <w:left w:val="none" w:sz="0" w:space="0" w:color="auto"/>
        <w:bottom w:val="none" w:sz="0" w:space="0" w:color="auto"/>
        <w:right w:val="none" w:sz="0" w:space="0" w:color="auto"/>
      </w:divBdr>
      <w:divsChild>
        <w:div w:id="143277767">
          <w:marLeft w:val="547"/>
          <w:marRight w:val="0"/>
          <w:marTop w:val="115"/>
          <w:marBottom w:val="0"/>
          <w:divBdr>
            <w:top w:val="none" w:sz="0" w:space="0" w:color="auto"/>
            <w:left w:val="none" w:sz="0" w:space="0" w:color="auto"/>
            <w:bottom w:val="none" w:sz="0" w:space="0" w:color="auto"/>
            <w:right w:val="none" w:sz="0" w:space="0" w:color="auto"/>
          </w:divBdr>
        </w:div>
        <w:div w:id="1488746728">
          <w:marLeft w:val="1166"/>
          <w:marRight w:val="0"/>
          <w:marTop w:val="96"/>
          <w:marBottom w:val="0"/>
          <w:divBdr>
            <w:top w:val="none" w:sz="0" w:space="0" w:color="auto"/>
            <w:left w:val="none" w:sz="0" w:space="0" w:color="auto"/>
            <w:bottom w:val="none" w:sz="0" w:space="0" w:color="auto"/>
            <w:right w:val="none" w:sz="0" w:space="0" w:color="auto"/>
          </w:divBdr>
        </w:div>
        <w:div w:id="1290864037">
          <w:marLeft w:val="1800"/>
          <w:marRight w:val="0"/>
          <w:marTop w:val="86"/>
          <w:marBottom w:val="0"/>
          <w:divBdr>
            <w:top w:val="none" w:sz="0" w:space="0" w:color="auto"/>
            <w:left w:val="none" w:sz="0" w:space="0" w:color="auto"/>
            <w:bottom w:val="none" w:sz="0" w:space="0" w:color="auto"/>
            <w:right w:val="none" w:sz="0" w:space="0" w:color="auto"/>
          </w:divBdr>
        </w:div>
        <w:div w:id="571082085">
          <w:marLeft w:val="2520"/>
          <w:marRight w:val="0"/>
          <w:marTop w:val="77"/>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D:/Docs/R4-1907233.zip" TargetMode="External"/><Relationship Id="rId4" Type="http://schemas.openxmlformats.org/officeDocument/2006/relationships/styles" Target="styles.xml"/><Relationship Id="rId9" Type="http://schemas.openxmlformats.org/officeDocument/2006/relationships/hyperlink" Target="D:/Docs/R4-19047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7D015-9D99-408A-A697-86C713E59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5</Pages>
  <Words>1980</Words>
  <Characters>11289</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Samsung_RAN4108bis</cp:lastModifiedBy>
  <cp:revision>101</cp:revision>
  <cp:lastPrinted>2023-08-07T11:21:00Z</cp:lastPrinted>
  <dcterms:created xsi:type="dcterms:W3CDTF">2023-09-24T08:05:00Z</dcterms:created>
  <dcterms:modified xsi:type="dcterms:W3CDTF">2023-09-27T13:02:00Z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